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7233A5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23.12.2024       </w:t>
      </w:r>
      <w:r w:rsidR="00BB6931" w:rsidRPr="00C317A0">
        <w:rPr>
          <w:sz w:val="24"/>
          <w:szCs w:val="24"/>
        </w:rPr>
        <w:t xml:space="preserve">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</w:t>
      </w:r>
      <w:r w:rsidR="006C44B1">
        <w:rPr>
          <w:sz w:val="24"/>
          <w:szCs w:val="24"/>
        </w:rPr>
        <w:t xml:space="preserve">      </w:t>
      </w:r>
      <w:r w:rsidR="004F19D9">
        <w:rPr>
          <w:sz w:val="24"/>
          <w:szCs w:val="24"/>
        </w:rPr>
        <w:t xml:space="preserve">       </w:t>
      </w:r>
      <w:r w:rsidR="001D242C">
        <w:rPr>
          <w:sz w:val="24"/>
          <w:szCs w:val="24"/>
        </w:rPr>
        <w:t xml:space="preserve">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EA6FE0">
        <w:rPr>
          <w:sz w:val="24"/>
          <w:szCs w:val="24"/>
        </w:rPr>
        <w:t xml:space="preserve">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113</w:t>
      </w:r>
      <w:bookmarkStart w:id="0" w:name="_GoBack"/>
      <w:bookmarkEnd w:id="0"/>
    </w:p>
    <w:p w:rsidR="004F19D9" w:rsidRPr="00C317A0" w:rsidRDefault="004F19D9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19D9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4F19D9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E76F5C" w:rsidRPr="004F19D9">
        <w:rPr>
          <w:rFonts w:ascii="Times New Roman" w:hAnsi="Times New Roman" w:cs="Times New Roman"/>
          <w:b w:val="0"/>
          <w:bCs w:val="0"/>
        </w:rPr>
        <w:t xml:space="preserve"> </w:t>
      </w:r>
      <w:r w:rsidRPr="004F19D9">
        <w:rPr>
          <w:rFonts w:ascii="Times New Roman" w:hAnsi="Times New Roman" w:cs="Times New Roman"/>
          <w:b w:val="0"/>
          <w:bCs w:val="0"/>
        </w:rPr>
        <w:t xml:space="preserve">№ </w:t>
      </w:r>
      <w:r w:rsidR="00BA1C58" w:rsidRPr="004F19D9">
        <w:rPr>
          <w:rFonts w:ascii="Times New Roman" w:hAnsi="Times New Roman" w:cs="Times New Roman"/>
          <w:b w:val="0"/>
          <w:bCs w:val="0"/>
        </w:rPr>
        <w:t>140</w:t>
      </w:r>
      <w:r w:rsidRPr="004F19D9">
        <w:rPr>
          <w:rFonts w:ascii="Times New Roman" w:hAnsi="Times New Roman" w:cs="Times New Roman"/>
          <w:b w:val="0"/>
          <w:bCs w:val="0"/>
        </w:rPr>
        <w:t xml:space="preserve"> от </w:t>
      </w:r>
      <w:r w:rsidR="00BA1C58" w:rsidRPr="004F19D9">
        <w:rPr>
          <w:rFonts w:ascii="Times New Roman" w:hAnsi="Times New Roman" w:cs="Times New Roman"/>
          <w:b w:val="0"/>
          <w:bCs w:val="0"/>
        </w:rPr>
        <w:t>07.10.2013</w:t>
      </w:r>
      <w:r w:rsidRPr="004F19D9">
        <w:rPr>
          <w:rFonts w:ascii="Times New Roman" w:hAnsi="Times New Roman" w:cs="Times New Roman"/>
          <w:b w:val="0"/>
          <w:bCs w:val="0"/>
        </w:rPr>
        <w:t xml:space="preserve"> </w:t>
      </w:r>
    </w:p>
    <w:p w:rsidR="004F19D9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4F19D9">
        <w:rPr>
          <w:rFonts w:ascii="Times New Roman" w:hAnsi="Times New Roman" w:cs="Times New Roman"/>
          <w:b w:val="0"/>
          <w:bCs w:val="0"/>
        </w:rPr>
        <w:t xml:space="preserve">«Об утверждении </w:t>
      </w:r>
      <w:r w:rsidR="00E76F5C" w:rsidRPr="004F19D9">
        <w:rPr>
          <w:rFonts w:ascii="Times New Roman" w:hAnsi="Times New Roman" w:cs="Times New Roman"/>
          <w:b w:val="0"/>
          <w:bCs w:val="0"/>
        </w:rPr>
        <w:t xml:space="preserve"> </w:t>
      </w:r>
      <w:r w:rsidRPr="004F19D9">
        <w:rPr>
          <w:rFonts w:ascii="Times New Roman" w:hAnsi="Times New Roman" w:cs="Times New Roman"/>
          <w:b w:val="0"/>
          <w:bCs w:val="0"/>
        </w:rPr>
        <w:t>Положения</w:t>
      </w:r>
      <w:r w:rsidR="00BA1C58" w:rsidRPr="004F19D9">
        <w:rPr>
          <w:rFonts w:ascii="Times New Roman" w:hAnsi="Times New Roman" w:cs="Times New Roman"/>
          <w:b w:val="0"/>
          <w:bCs w:val="0"/>
        </w:rPr>
        <w:t xml:space="preserve"> об оплате труда работников</w:t>
      </w:r>
      <w:r w:rsidR="00E76F5C" w:rsidRPr="004F19D9">
        <w:rPr>
          <w:rFonts w:ascii="Times New Roman" w:hAnsi="Times New Roman" w:cs="Times New Roman"/>
          <w:b w:val="0"/>
          <w:bCs w:val="0"/>
        </w:rPr>
        <w:t xml:space="preserve"> </w:t>
      </w:r>
    </w:p>
    <w:p w:rsidR="00E76F5C" w:rsidRPr="004F19D9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4F19D9">
        <w:rPr>
          <w:rFonts w:ascii="Times New Roman" w:hAnsi="Times New Roman" w:cs="Times New Roman"/>
          <w:b w:val="0"/>
          <w:bCs w:val="0"/>
        </w:rPr>
        <w:t>администрации Большеулуйского сельсовета,</w:t>
      </w:r>
      <w:r w:rsidR="00E76F5C" w:rsidRPr="004F19D9">
        <w:rPr>
          <w:rFonts w:ascii="Times New Roman" w:hAnsi="Times New Roman" w:cs="Times New Roman"/>
          <w:b w:val="0"/>
          <w:bCs w:val="0"/>
        </w:rPr>
        <w:t xml:space="preserve"> </w:t>
      </w:r>
      <w:r w:rsidRPr="004F19D9">
        <w:rPr>
          <w:rFonts w:ascii="Times New Roman" w:hAnsi="Times New Roman" w:cs="Times New Roman"/>
          <w:b w:val="0"/>
          <w:bCs w:val="0"/>
        </w:rPr>
        <w:t xml:space="preserve">не </w:t>
      </w:r>
      <w:proofErr w:type="gramStart"/>
      <w:r w:rsidRPr="004F19D9">
        <w:rPr>
          <w:rFonts w:ascii="Times New Roman" w:hAnsi="Times New Roman" w:cs="Times New Roman"/>
          <w:b w:val="0"/>
          <w:bCs w:val="0"/>
        </w:rPr>
        <w:t>являющихся</w:t>
      </w:r>
      <w:proofErr w:type="gramEnd"/>
      <w:r w:rsidRPr="004F19D9">
        <w:rPr>
          <w:rFonts w:ascii="Times New Roman" w:hAnsi="Times New Roman" w:cs="Times New Roman"/>
          <w:b w:val="0"/>
          <w:bCs w:val="0"/>
        </w:rPr>
        <w:t xml:space="preserve"> </w:t>
      </w:r>
    </w:p>
    <w:p w:rsidR="00E76F5C" w:rsidRPr="004F19D9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4F19D9">
        <w:rPr>
          <w:rFonts w:ascii="Times New Roman" w:hAnsi="Times New Roman" w:cs="Times New Roman"/>
          <w:b w:val="0"/>
          <w:bCs w:val="0"/>
        </w:rPr>
        <w:t xml:space="preserve">лицами, замещающими муниципальные должности </w:t>
      </w:r>
    </w:p>
    <w:p w:rsidR="000100FA" w:rsidRPr="004F19D9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</w:rPr>
      </w:pPr>
      <w:r w:rsidRPr="004F19D9">
        <w:rPr>
          <w:rFonts w:ascii="Times New Roman" w:hAnsi="Times New Roman" w:cs="Times New Roman"/>
          <w:b w:val="0"/>
          <w:bCs w:val="0"/>
        </w:rPr>
        <w:t>и должности</w:t>
      </w:r>
      <w:r w:rsidR="00E76F5C" w:rsidRPr="004F19D9">
        <w:rPr>
          <w:rFonts w:ascii="Times New Roman" w:hAnsi="Times New Roman" w:cs="Times New Roman"/>
          <w:b w:val="0"/>
          <w:bCs w:val="0"/>
        </w:rPr>
        <w:t xml:space="preserve"> </w:t>
      </w:r>
      <w:r w:rsidRPr="004F19D9">
        <w:rPr>
          <w:rFonts w:ascii="Times New Roman" w:hAnsi="Times New Roman" w:cs="Times New Roman"/>
          <w:b w:val="0"/>
          <w:bCs w:val="0"/>
        </w:rPr>
        <w:t>муниципальной службы</w:t>
      </w:r>
      <w:r w:rsidR="000100FA" w:rsidRPr="004F19D9">
        <w:rPr>
          <w:rFonts w:ascii="Times New Roman" w:hAnsi="Times New Roman" w:cs="Times New Roman"/>
          <w:b w:val="0"/>
          <w:bCs w:val="0"/>
        </w:rPr>
        <w:t>»</w:t>
      </w:r>
    </w:p>
    <w:p w:rsidR="004F19D9" w:rsidRPr="00C317A0" w:rsidRDefault="004F19D9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4AA" w:rsidRPr="000100FA" w:rsidRDefault="001573AD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15766F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 05.12.2024 № 8-3408</w:t>
      </w:r>
      <w:r w:rsidR="00EE7622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EE7622">
        <w:rPr>
          <w:rFonts w:ascii="Times New Roman" w:hAnsi="Times New Roman" w:cs="Times New Roman"/>
          <w:b w:val="0"/>
          <w:sz w:val="28"/>
          <w:szCs w:val="28"/>
        </w:rPr>
        <w:t>отдельные постановления Правительства Красноярского края, регулирующие вопросы оплаты труда работников краевых государственных учреждений»</w:t>
      </w:r>
      <w:r w:rsidR="001E44AA" w:rsidRPr="000B54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44AA"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 w:rsidR="001E44AA"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="001E44AA"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1E44AA" w:rsidRPr="000B544C" w:rsidRDefault="001E44AA" w:rsidP="001E44A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приложение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ю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Большеулуйского сельсовета от 07.10.2013 № 140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462C34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C34">
        <w:rPr>
          <w:rFonts w:ascii="Times New Roman" w:hAnsi="Times New Roman" w:cs="Times New Roman"/>
          <w:sz w:val="28"/>
          <w:szCs w:val="28"/>
        </w:rPr>
        <w:t xml:space="preserve">1.1. </w:t>
      </w:r>
      <w:r w:rsidR="00462C34" w:rsidRPr="00462C34">
        <w:rPr>
          <w:rFonts w:ascii="Times New Roman" w:hAnsi="Times New Roman" w:cs="Times New Roman"/>
          <w:sz w:val="28"/>
          <w:szCs w:val="28"/>
        </w:rPr>
        <w:t>В подпункте 1 пункта 4.18 Положения</w:t>
      </w:r>
      <w:r w:rsidR="00462C34">
        <w:rPr>
          <w:rFonts w:ascii="Times New Roman" w:hAnsi="Times New Roman" w:cs="Times New Roman"/>
          <w:b w:val="0"/>
          <w:sz w:val="28"/>
          <w:szCs w:val="28"/>
        </w:rPr>
        <w:t xml:space="preserve"> слова «три тысячи рублей» изменить на «6200 рублей»;</w:t>
      </w:r>
    </w:p>
    <w:p w:rsidR="00462C34" w:rsidRDefault="00462C34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Дополнить пункт 4.18 подпунктом 2 следующего содержания:</w:t>
      </w:r>
    </w:p>
    <w:p w:rsidR="00EE7622" w:rsidRPr="002B4263" w:rsidRDefault="00462C34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«2) </w:t>
      </w:r>
      <w:r w:rsidR="00EE7622" w:rsidRPr="002B4263">
        <w:rPr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</w:t>
      </w:r>
      <w:r w:rsidR="00EE7622">
        <w:rPr>
          <w:szCs w:val="28"/>
        </w:rPr>
        <w:t xml:space="preserve">в 2025 году </w:t>
      </w:r>
      <w:r w:rsidR="00EE7622" w:rsidRPr="002B4263">
        <w:rPr>
          <w:szCs w:val="28"/>
        </w:rPr>
        <w:t xml:space="preserve">увеличивается </w:t>
      </w:r>
      <w:r w:rsidR="00EE7622">
        <w:rPr>
          <w:szCs w:val="28"/>
        </w:rPr>
        <w:br/>
      </w:r>
      <w:r w:rsidR="00EE7622" w:rsidRPr="002B4263">
        <w:rPr>
          <w:szCs w:val="28"/>
        </w:rPr>
        <w:t>на размер, рассчитываемый по формуле: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proofErr w:type="spellStart"/>
      <w:r w:rsidRPr="002B4263">
        <w:rPr>
          <w:szCs w:val="28"/>
        </w:rPr>
        <w:t>СКВув</w:t>
      </w:r>
      <w:proofErr w:type="spellEnd"/>
      <w:r w:rsidRPr="002B4263">
        <w:rPr>
          <w:szCs w:val="28"/>
        </w:rPr>
        <w:t xml:space="preserve"> = </w:t>
      </w:r>
      <w:proofErr w:type="spellStart"/>
      <w:r w:rsidRPr="002B4263">
        <w:rPr>
          <w:szCs w:val="28"/>
        </w:rPr>
        <w:t>Отп</w:t>
      </w:r>
      <w:proofErr w:type="spellEnd"/>
      <w:r w:rsidRPr="002B4263">
        <w:rPr>
          <w:szCs w:val="28"/>
        </w:rPr>
        <w:t xml:space="preserve"> x </w:t>
      </w:r>
      <w:proofErr w:type="spellStart"/>
      <w:r w:rsidRPr="002B4263">
        <w:rPr>
          <w:szCs w:val="28"/>
        </w:rPr>
        <w:t>Кув</w:t>
      </w:r>
      <w:proofErr w:type="spellEnd"/>
      <w:r w:rsidRPr="002B4263">
        <w:rPr>
          <w:szCs w:val="28"/>
        </w:rPr>
        <w:t xml:space="preserve"> – </w:t>
      </w:r>
      <w:proofErr w:type="spellStart"/>
      <w:r w:rsidRPr="002B4263">
        <w:rPr>
          <w:szCs w:val="28"/>
        </w:rPr>
        <w:t>Отп</w:t>
      </w:r>
      <w:proofErr w:type="spellEnd"/>
      <w:r w:rsidRPr="002B4263">
        <w:rPr>
          <w:szCs w:val="28"/>
        </w:rPr>
        <w:t>,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B4263">
        <w:rPr>
          <w:szCs w:val="28"/>
        </w:rPr>
        <w:t>где: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 w:rsidRPr="002B4263">
        <w:rPr>
          <w:szCs w:val="28"/>
        </w:rPr>
        <w:t>СКВув</w:t>
      </w:r>
      <w:proofErr w:type="spellEnd"/>
      <w:r w:rsidRPr="002B4263">
        <w:rPr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>
        <w:rPr>
          <w:szCs w:val="28"/>
        </w:rPr>
        <w:br/>
      </w:r>
      <w:r w:rsidRPr="002B4263">
        <w:rPr>
          <w:szCs w:val="28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 w:rsidRPr="002B4263">
        <w:rPr>
          <w:szCs w:val="28"/>
        </w:rPr>
        <w:t>Отп</w:t>
      </w:r>
      <w:proofErr w:type="spellEnd"/>
      <w:r w:rsidRPr="002B4263"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2B4263">
        <w:rPr>
          <w:szCs w:val="28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E7622" w:rsidRPr="00377DAF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 w:rsidRPr="00377DAF">
        <w:rPr>
          <w:szCs w:val="28"/>
        </w:rPr>
        <w:t>Кув</w:t>
      </w:r>
      <w:proofErr w:type="spellEnd"/>
      <w:r w:rsidRPr="00377DAF">
        <w:rPr>
          <w:szCs w:val="28"/>
        </w:rPr>
        <w:t xml:space="preserve"> </w:t>
      </w:r>
      <w:r>
        <w:rPr>
          <w:szCs w:val="28"/>
        </w:rPr>
        <w:t>–</w:t>
      </w:r>
      <w:r w:rsidRPr="00377DAF">
        <w:rPr>
          <w:szCs w:val="28"/>
        </w:rPr>
        <w:t xml:space="preserve"> коэффициент увеличения специальной краевой выплаты.</w:t>
      </w:r>
    </w:p>
    <w:p w:rsidR="00EE7622" w:rsidRPr="00377DAF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7DAF">
        <w:rPr>
          <w:szCs w:val="28"/>
        </w:rPr>
        <w:t>В случае</w:t>
      </w:r>
      <w:r>
        <w:rPr>
          <w:szCs w:val="28"/>
        </w:rPr>
        <w:t>,</w:t>
      </w:r>
      <w:r w:rsidRPr="00377DAF">
        <w:rPr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77DAF">
        <w:rPr>
          <w:szCs w:val="28"/>
        </w:rPr>
        <w:t>Кув</w:t>
      </w:r>
      <w:proofErr w:type="spellEnd"/>
      <w:r w:rsidRPr="00377DAF">
        <w:rPr>
          <w:szCs w:val="28"/>
        </w:rPr>
        <w:t xml:space="preserve"> определяется по формуле:</w:t>
      </w:r>
    </w:p>
    <w:p w:rsidR="00EE7622" w:rsidRPr="002B4263" w:rsidRDefault="00EE7622" w:rsidP="00EE7622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="Times New Roman"/>
          <w:szCs w:val="28"/>
        </w:rPr>
      </w:pPr>
      <w:proofErr w:type="spellStart"/>
      <w:r w:rsidRPr="002B4263">
        <w:rPr>
          <w:rFonts w:eastAsia="Times New Roman"/>
          <w:szCs w:val="28"/>
        </w:rPr>
        <w:t>Кув</w:t>
      </w:r>
      <w:proofErr w:type="spellEnd"/>
      <w:r w:rsidRPr="002B4263">
        <w:rPr>
          <w:rFonts w:eastAsia="Times New Roman"/>
          <w:szCs w:val="28"/>
        </w:rPr>
        <w:t xml:space="preserve"> = (Зпф</w:t>
      </w:r>
      <w:proofErr w:type="gramStart"/>
      <w:r w:rsidRPr="002B4263">
        <w:rPr>
          <w:rFonts w:eastAsia="Times New Roman"/>
          <w:szCs w:val="28"/>
        </w:rPr>
        <w:t>1</w:t>
      </w:r>
      <w:proofErr w:type="gramEnd"/>
      <w:r w:rsidRPr="002B4263">
        <w:rPr>
          <w:rFonts w:eastAsia="Times New Roman"/>
          <w:szCs w:val="28"/>
        </w:rPr>
        <w:t xml:space="preserve"> + ((СКВ</w:t>
      </w:r>
      <w:r w:rsidRPr="002B4263">
        <w:rPr>
          <w:rFonts w:eastAsia="Times New Roman"/>
          <w:szCs w:val="28"/>
          <w:vertAlign w:val="subscript"/>
        </w:rPr>
        <w:t>2025</w:t>
      </w:r>
      <w:r w:rsidRPr="002B4263">
        <w:rPr>
          <w:rFonts w:eastAsia="Times New Roman"/>
          <w:szCs w:val="28"/>
        </w:rPr>
        <w:t xml:space="preserve"> – СКВ</w:t>
      </w:r>
      <w:r w:rsidRPr="002B4263">
        <w:rPr>
          <w:rFonts w:eastAsia="Times New Roman"/>
          <w:szCs w:val="28"/>
          <w:vertAlign w:val="subscript"/>
        </w:rPr>
        <w:t>2024</w:t>
      </w:r>
      <w:r w:rsidRPr="002B4263">
        <w:rPr>
          <w:rFonts w:eastAsia="Times New Roman"/>
          <w:szCs w:val="28"/>
        </w:rPr>
        <w:t xml:space="preserve">) x </w:t>
      </w:r>
      <w:proofErr w:type="spellStart"/>
      <w:r w:rsidRPr="002B4263">
        <w:rPr>
          <w:rFonts w:eastAsia="Times New Roman"/>
          <w:szCs w:val="28"/>
        </w:rPr>
        <w:t>Кмес</w:t>
      </w:r>
      <w:proofErr w:type="spellEnd"/>
      <w:r w:rsidRPr="002B4263">
        <w:rPr>
          <w:rFonts w:eastAsia="Times New Roman"/>
          <w:szCs w:val="28"/>
        </w:rPr>
        <w:t xml:space="preserve"> x </w:t>
      </w:r>
      <w:proofErr w:type="spellStart"/>
      <w:r w:rsidRPr="002B4263">
        <w:rPr>
          <w:rFonts w:eastAsia="Times New Roman"/>
          <w:szCs w:val="28"/>
        </w:rPr>
        <w:t>Крк</w:t>
      </w:r>
      <w:proofErr w:type="spellEnd"/>
      <w:r w:rsidRPr="002B4263">
        <w:rPr>
          <w:rFonts w:eastAsia="Times New Roman"/>
          <w:szCs w:val="28"/>
        </w:rPr>
        <w:t>) +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 w:rsidRPr="002B4263">
        <w:rPr>
          <w:szCs w:val="28"/>
        </w:rPr>
        <w:t>+ Зпф</w:t>
      </w:r>
      <w:proofErr w:type="gramStart"/>
      <w:r w:rsidRPr="002B4263">
        <w:rPr>
          <w:szCs w:val="28"/>
        </w:rPr>
        <w:t>2</w:t>
      </w:r>
      <w:proofErr w:type="gramEnd"/>
      <w:r w:rsidRPr="002B4263">
        <w:rPr>
          <w:szCs w:val="28"/>
        </w:rPr>
        <w:t>) / (Зпф1 + Зпф2),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B4263">
        <w:rPr>
          <w:szCs w:val="28"/>
        </w:rPr>
        <w:t>где: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B4263">
        <w:rPr>
          <w:szCs w:val="28"/>
        </w:rPr>
        <w:t>Зпф</w:t>
      </w:r>
      <w:proofErr w:type="gramStart"/>
      <w:r w:rsidRPr="002B4263">
        <w:rPr>
          <w:szCs w:val="28"/>
        </w:rPr>
        <w:t>1</w:t>
      </w:r>
      <w:proofErr w:type="gramEnd"/>
      <w:r w:rsidRPr="002B4263">
        <w:rPr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>
        <w:rPr>
          <w:szCs w:val="28"/>
        </w:rPr>
        <w:br/>
      </w:r>
      <w:r w:rsidRPr="002B4263">
        <w:rPr>
          <w:szCs w:val="28"/>
        </w:rPr>
        <w:t xml:space="preserve">с нормативными правовыми актами Российской Федерации, за период </w:t>
      </w:r>
      <w:r>
        <w:rPr>
          <w:szCs w:val="28"/>
        </w:rPr>
        <w:br/>
      </w:r>
      <w:r w:rsidRPr="002B4263">
        <w:rPr>
          <w:szCs w:val="28"/>
        </w:rPr>
        <w:t>до 1 января 2025 года;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B4263">
        <w:rPr>
          <w:szCs w:val="28"/>
        </w:rPr>
        <w:t>Зпф</w:t>
      </w:r>
      <w:proofErr w:type="gramStart"/>
      <w:r w:rsidRPr="002B4263">
        <w:rPr>
          <w:szCs w:val="28"/>
        </w:rPr>
        <w:t>2</w:t>
      </w:r>
      <w:proofErr w:type="gramEnd"/>
      <w:r w:rsidRPr="002B4263">
        <w:rPr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>
        <w:rPr>
          <w:szCs w:val="28"/>
        </w:rPr>
        <w:br/>
      </w:r>
      <w:r w:rsidRPr="002B4263">
        <w:rPr>
          <w:szCs w:val="28"/>
        </w:rPr>
        <w:t xml:space="preserve">с нормативными правовыми актами Российской Федерации, за период </w:t>
      </w:r>
      <w:r>
        <w:rPr>
          <w:szCs w:val="28"/>
        </w:rPr>
        <w:br/>
      </w:r>
      <w:r w:rsidRPr="002B4263">
        <w:rPr>
          <w:szCs w:val="28"/>
        </w:rPr>
        <w:t>с 1 января 2025 года;</w:t>
      </w:r>
    </w:p>
    <w:p w:rsidR="00EE7622" w:rsidRPr="002B4263" w:rsidRDefault="00EE7622" w:rsidP="00EE7622">
      <w:pPr>
        <w:widowControl w:val="0"/>
        <w:autoSpaceDE w:val="0"/>
        <w:autoSpaceDN w:val="0"/>
        <w:spacing w:line="240" w:lineRule="auto"/>
        <w:ind w:firstLine="709"/>
        <w:rPr>
          <w:rFonts w:eastAsia="Times New Roman"/>
          <w:szCs w:val="28"/>
        </w:rPr>
      </w:pPr>
      <w:r w:rsidRPr="002B4263">
        <w:rPr>
          <w:rFonts w:eastAsia="Times New Roman"/>
          <w:szCs w:val="28"/>
        </w:rPr>
        <w:t>СКВ</w:t>
      </w:r>
      <w:r w:rsidRPr="002B4263">
        <w:rPr>
          <w:rFonts w:eastAsia="Times New Roman"/>
          <w:szCs w:val="28"/>
          <w:vertAlign w:val="subscript"/>
        </w:rPr>
        <w:t>2024</w:t>
      </w:r>
      <w:r w:rsidRPr="002B4263">
        <w:rPr>
          <w:rFonts w:eastAsia="Times New Roman"/>
          <w:szCs w:val="28"/>
        </w:rPr>
        <w:t xml:space="preserve"> – размер специальной краевой выплаты с 1 января 2024 года;</w:t>
      </w:r>
    </w:p>
    <w:p w:rsidR="00EE7622" w:rsidRPr="002B4263" w:rsidRDefault="00EE7622" w:rsidP="00EE7622">
      <w:pPr>
        <w:widowControl w:val="0"/>
        <w:autoSpaceDE w:val="0"/>
        <w:autoSpaceDN w:val="0"/>
        <w:spacing w:line="240" w:lineRule="auto"/>
        <w:ind w:firstLine="709"/>
        <w:rPr>
          <w:rFonts w:eastAsia="Times New Roman"/>
          <w:szCs w:val="28"/>
        </w:rPr>
      </w:pPr>
      <w:r w:rsidRPr="002B4263">
        <w:rPr>
          <w:rFonts w:eastAsia="Times New Roman"/>
          <w:szCs w:val="28"/>
        </w:rPr>
        <w:t>СКВ</w:t>
      </w:r>
      <w:r w:rsidRPr="002B4263">
        <w:rPr>
          <w:rFonts w:eastAsia="Times New Roman"/>
          <w:szCs w:val="28"/>
          <w:vertAlign w:val="subscript"/>
        </w:rPr>
        <w:t>2025</w:t>
      </w:r>
      <w:r w:rsidRPr="002B4263">
        <w:rPr>
          <w:rFonts w:eastAsia="Times New Roman"/>
          <w:szCs w:val="28"/>
        </w:rPr>
        <w:t xml:space="preserve"> – размер специальной краевой выплаты с 1 января 2025 года;</w:t>
      </w:r>
    </w:p>
    <w:p w:rsidR="00EE7622" w:rsidRPr="002B426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 w:rsidRPr="002B4263">
        <w:rPr>
          <w:szCs w:val="28"/>
        </w:rPr>
        <w:t>Кмес</w:t>
      </w:r>
      <w:proofErr w:type="spellEnd"/>
      <w:r w:rsidRPr="002B4263"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7622" w:rsidRPr="00DF6A13" w:rsidRDefault="00EE7622" w:rsidP="00EE762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 w:rsidRPr="002B4263">
        <w:rPr>
          <w:szCs w:val="28"/>
        </w:rPr>
        <w:t>Крк</w:t>
      </w:r>
      <w:proofErr w:type="spellEnd"/>
      <w:r w:rsidRPr="002B4263"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</w:t>
      </w:r>
      <w:r>
        <w:rPr>
          <w:szCs w:val="28"/>
        </w:rPr>
        <w:t>обыми климатическими условиями</w:t>
      </w:r>
      <w:proofErr w:type="gramStart"/>
      <w:r>
        <w:rPr>
          <w:szCs w:val="28"/>
        </w:rPr>
        <w:t>.</w:t>
      </w:r>
      <w:r w:rsidRPr="002B4263">
        <w:rPr>
          <w:szCs w:val="28"/>
        </w:rPr>
        <w:t>».</w:t>
      </w:r>
      <w:proofErr w:type="gramEnd"/>
    </w:p>
    <w:p w:rsidR="00BB3EDE" w:rsidRDefault="00BB3E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6DE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вступает в силу </w:t>
      </w:r>
      <w:r w:rsidR="002A3FAA" w:rsidRPr="00B616D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1 января 202</w:t>
      </w:r>
      <w:r w:rsidR="00EE7622">
        <w:rPr>
          <w:rFonts w:ascii="Times New Roman" w:hAnsi="Times New Roman" w:cs="Times New Roman"/>
          <w:b w:val="0"/>
          <w:sz w:val="28"/>
          <w:szCs w:val="28"/>
        </w:rPr>
        <w:t>5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E7622">
        <w:rPr>
          <w:rFonts w:ascii="Times New Roman" w:hAnsi="Times New Roman" w:cs="Times New Roman"/>
          <w:b w:val="0"/>
          <w:sz w:val="28"/>
          <w:szCs w:val="28"/>
        </w:rPr>
        <w:t xml:space="preserve"> и подлежит официальному опубликованию.</w:t>
      </w:r>
    </w:p>
    <w:p w:rsidR="004F19D9" w:rsidRDefault="004F19D9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9B0" w:rsidRDefault="007929B0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>Глава Большеулуйского сельсовета                                            И.Н.</w:t>
      </w:r>
      <w:r w:rsidR="00A62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13B21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E76F5C" w:rsidRDefault="007929B0" w:rsidP="007929B0">
      <w:pPr>
        <w:spacing w:line="240" w:lineRule="auto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F5C" w:rsidRDefault="00E76F5C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E76F5C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B5" w:rsidRDefault="007249B5">
      <w:r>
        <w:separator/>
      </w:r>
    </w:p>
  </w:endnote>
  <w:endnote w:type="continuationSeparator" w:id="0">
    <w:p w:rsidR="007249B5" w:rsidRDefault="0072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B5" w:rsidRDefault="007249B5">
      <w:r>
        <w:separator/>
      </w:r>
    </w:p>
  </w:footnote>
  <w:footnote w:type="continuationSeparator" w:id="0">
    <w:p w:rsidR="007249B5" w:rsidRDefault="0072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8867F5"/>
    <w:multiLevelType w:val="hybridMultilevel"/>
    <w:tmpl w:val="DDCA1C00"/>
    <w:lvl w:ilvl="0" w:tplc="81BA6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5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283A"/>
    <w:rsid w:val="00016614"/>
    <w:rsid w:val="000412D9"/>
    <w:rsid w:val="00062CEA"/>
    <w:rsid w:val="0007660D"/>
    <w:rsid w:val="00086450"/>
    <w:rsid w:val="000A400D"/>
    <w:rsid w:val="000B544C"/>
    <w:rsid w:val="000D7642"/>
    <w:rsid w:val="000E05AD"/>
    <w:rsid w:val="000E1691"/>
    <w:rsid w:val="000E2AD5"/>
    <w:rsid w:val="000E33EF"/>
    <w:rsid w:val="000F01F1"/>
    <w:rsid w:val="00155A65"/>
    <w:rsid w:val="001573AD"/>
    <w:rsid w:val="0015766F"/>
    <w:rsid w:val="00163A50"/>
    <w:rsid w:val="00182FAE"/>
    <w:rsid w:val="0019512E"/>
    <w:rsid w:val="001A4BAA"/>
    <w:rsid w:val="001B3CCE"/>
    <w:rsid w:val="001B54E9"/>
    <w:rsid w:val="001B7CBB"/>
    <w:rsid w:val="001D0EDF"/>
    <w:rsid w:val="001D242C"/>
    <w:rsid w:val="001E44AA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943B2"/>
    <w:rsid w:val="002A3FAA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53D72"/>
    <w:rsid w:val="003709F1"/>
    <w:rsid w:val="00371841"/>
    <w:rsid w:val="003745FD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1B92"/>
    <w:rsid w:val="004329FE"/>
    <w:rsid w:val="00462C34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19D9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C3629"/>
    <w:rsid w:val="006C44B1"/>
    <w:rsid w:val="006E2FE9"/>
    <w:rsid w:val="006E4108"/>
    <w:rsid w:val="006E70F8"/>
    <w:rsid w:val="007041B3"/>
    <w:rsid w:val="007233A5"/>
    <w:rsid w:val="007249B5"/>
    <w:rsid w:val="00736E04"/>
    <w:rsid w:val="00747785"/>
    <w:rsid w:val="0075236C"/>
    <w:rsid w:val="00760FCB"/>
    <w:rsid w:val="00770160"/>
    <w:rsid w:val="007929B0"/>
    <w:rsid w:val="007E6AE2"/>
    <w:rsid w:val="007F1E3E"/>
    <w:rsid w:val="008031A2"/>
    <w:rsid w:val="00820A66"/>
    <w:rsid w:val="00835E28"/>
    <w:rsid w:val="0083780B"/>
    <w:rsid w:val="0084693C"/>
    <w:rsid w:val="00846CD0"/>
    <w:rsid w:val="00851ABE"/>
    <w:rsid w:val="008554DE"/>
    <w:rsid w:val="0085647A"/>
    <w:rsid w:val="00866748"/>
    <w:rsid w:val="00883F0D"/>
    <w:rsid w:val="008B7054"/>
    <w:rsid w:val="008C1DFF"/>
    <w:rsid w:val="008C4CB5"/>
    <w:rsid w:val="008C6DFF"/>
    <w:rsid w:val="008E35DC"/>
    <w:rsid w:val="00902317"/>
    <w:rsid w:val="00905F30"/>
    <w:rsid w:val="0093348A"/>
    <w:rsid w:val="0094008D"/>
    <w:rsid w:val="009A0BD2"/>
    <w:rsid w:val="009B07ED"/>
    <w:rsid w:val="009B5298"/>
    <w:rsid w:val="009C0B4D"/>
    <w:rsid w:val="009C1545"/>
    <w:rsid w:val="009C38EC"/>
    <w:rsid w:val="009D5233"/>
    <w:rsid w:val="009E2055"/>
    <w:rsid w:val="009E3F80"/>
    <w:rsid w:val="009E5E0E"/>
    <w:rsid w:val="009F1C73"/>
    <w:rsid w:val="00A01B25"/>
    <w:rsid w:val="00A01DE8"/>
    <w:rsid w:val="00A60B73"/>
    <w:rsid w:val="00A62A8C"/>
    <w:rsid w:val="00A638B4"/>
    <w:rsid w:val="00A7078E"/>
    <w:rsid w:val="00A711F5"/>
    <w:rsid w:val="00AA0A6C"/>
    <w:rsid w:val="00AA2C33"/>
    <w:rsid w:val="00AB78BF"/>
    <w:rsid w:val="00AE71D1"/>
    <w:rsid w:val="00AF2EDC"/>
    <w:rsid w:val="00B208F9"/>
    <w:rsid w:val="00B379A7"/>
    <w:rsid w:val="00B5715E"/>
    <w:rsid w:val="00B571A5"/>
    <w:rsid w:val="00B616DE"/>
    <w:rsid w:val="00B70024"/>
    <w:rsid w:val="00B87735"/>
    <w:rsid w:val="00B9389E"/>
    <w:rsid w:val="00BA1C58"/>
    <w:rsid w:val="00BA4D3C"/>
    <w:rsid w:val="00BB3EDE"/>
    <w:rsid w:val="00BB5FC9"/>
    <w:rsid w:val="00BB6931"/>
    <w:rsid w:val="00BC3E1C"/>
    <w:rsid w:val="00BC4098"/>
    <w:rsid w:val="00BC4218"/>
    <w:rsid w:val="00BE382E"/>
    <w:rsid w:val="00BF53A7"/>
    <w:rsid w:val="00BF7749"/>
    <w:rsid w:val="00C115EC"/>
    <w:rsid w:val="00C156E9"/>
    <w:rsid w:val="00C2183D"/>
    <w:rsid w:val="00C30B4C"/>
    <w:rsid w:val="00C317A0"/>
    <w:rsid w:val="00C328EC"/>
    <w:rsid w:val="00C63E2B"/>
    <w:rsid w:val="00CC31AB"/>
    <w:rsid w:val="00CE46D9"/>
    <w:rsid w:val="00CE4EFF"/>
    <w:rsid w:val="00CE66B3"/>
    <w:rsid w:val="00D15332"/>
    <w:rsid w:val="00D15754"/>
    <w:rsid w:val="00D3740D"/>
    <w:rsid w:val="00D543CF"/>
    <w:rsid w:val="00D620BC"/>
    <w:rsid w:val="00D81FCE"/>
    <w:rsid w:val="00D8639B"/>
    <w:rsid w:val="00D9259E"/>
    <w:rsid w:val="00D949D8"/>
    <w:rsid w:val="00D96048"/>
    <w:rsid w:val="00D9638A"/>
    <w:rsid w:val="00DA3FDA"/>
    <w:rsid w:val="00DB297C"/>
    <w:rsid w:val="00DB65F8"/>
    <w:rsid w:val="00E14E21"/>
    <w:rsid w:val="00E44550"/>
    <w:rsid w:val="00E466A3"/>
    <w:rsid w:val="00E52A83"/>
    <w:rsid w:val="00E65099"/>
    <w:rsid w:val="00E73A35"/>
    <w:rsid w:val="00E76F5C"/>
    <w:rsid w:val="00E82C8C"/>
    <w:rsid w:val="00E82EF3"/>
    <w:rsid w:val="00E91264"/>
    <w:rsid w:val="00EA5138"/>
    <w:rsid w:val="00EA6FE0"/>
    <w:rsid w:val="00EB066B"/>
    <w:rsid w:val="00EB3AFD"/>
    <w:rsid w:val="00EC08BF"/>
    <w:rsid w:val="00ED1196"/>
    <w:rsid w:val="00ED5BB1"/>
    <w:rsid w:val="00ED7CBE"/>
    <w:rsid w:val="00EE168C"/>
    <w:rsid w:val="00EE7622"/>
    <w:rsid w:val="00EF2252"/>
    <w:rsid w:val="00F26FDA"/>
    <w:rsid w:val="00F57E8B"/>
    <w:rsid w:val="00F60A7D"/>
    <w:rsid w:val="00F6317C"/>
    <w:rsid w:val="00F631C6"/>
    <w:rsid w:val="00F65BCD"/>
    <w:rsid w:val="00F72E3E"/>
    <w:rsid w:val="00F76AA3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5B5D1-5919-41BF-AE1A-7853DAE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14</cp:revision>
  <cp:lastPrinted>2023-12-15T02:54:00Z</cp:lastPrinted>
  <dcterms:created xsi:type="dcterms:W3CDTF">2023-11-14T04:14:00Z</dcterms:created>
  <dcterms:modified xsi:type="dcterms:W3CDTF">2024-12-23T08:26:00Z</dcterms:modified>
</cp:coreProperties>
</file>