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B87EC8" w:rsidRPr="008A3652" w:rsidRDefault="00B87EC8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EC8" w:rsidRDefault="008554DE" w:rsidP="003D1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87EC8" w:rsidRDefault="00BC759B" w:rsidP="00B87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B87EC8">
        <w:rPr>
          <w:rFonts w:ascii="Times New Roman" w:hAnsi="Times New Roman" w:cs="Times New Roman"/>
          <w:sz w:val="28"/>
          <w:szCs w:val="28"/>
        </w:rPr>
        <w:t>23.04.2025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</w:t>
      </w:r>
      <w:r w:rsidR="00B87EC8">
        <w:rPr>
          <w:rFonts w:ascii="Times New Roman" w:hAnsi="Times New Roman" w:cs="Times New Roman"/>
          <w:sz w:val="28"/>
          <w:szCs w:val="28"/>
        </w:rPr>
        <w:tab/>
      </w:r>
      <w:r w:rsidR="00B87EC8">
        <w:rPr>
          <w:rFonts w:ascii="Times New Roman" w:hAnsi="Times New Roman" w:cs="Times New Roman"/>
          <w:sz w:val="28"/>
          <w:szCs w:val="28"/>
        </w:rPr>
        <w:tab/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B87EC8">
        <w:rPr>
          <w:rFonts w:ascii="Times New Roman" w:hAnsi="Times New Roman" w:cs="Times New Roman"/>
          <w:sz w:val="28"/>
          <w:szCs w:val="28"/>
        </w:rPr>
        <w:t>43</w:t>
      </w:r>
    </w:p>
    <w:p w:rsidR="00B87EC8" w:rsidRDefault="00B87EC8" w:rsidP="00B87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О внесении изменений в постановление Администрации </w:t>
      </w:r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Большеулуйского сельсовета от </w:t>
      </w:r>
      <w:r w:rsidR="001B1D76">
        <w:rPr>
          <w:rFonts w:ascii="Times New Roman" w:hAnsi="Times New Roman" w:cs="Times New Roman"/>
          <w:b w:val="0"/>
          <w:bCs w:val="0"/>
        </w:rPr>
        <w:t>13.11.2024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 w:rsidR="001B1D76">
        <w:rPr>
          <w:rFonts w:ascii="Times New Roman" w:hAnsi="Times New Roman" w:cs="Times New Roman"/>
          <w:b w:val="0"/>
          <w:bCs w:val="0"/>
        </w:rPr>
        <w:t>9</w:t>
      </w:r>
      <w:r>
        <w:rPr>
          <w:rFonts w:ascii="Times New Roman" w:hAnsi="Times New Roman" w:cs="Times New Roman"/>
          <w:b w:val="0"/>
          <w:bCs w:val="0"/>
        </w:rPr>
        <w:t>4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15DD9" w:rsidRPr="0031263F" w:rsidRDefault="00815DD9" w:rsidP="00815DD9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1B1D76" w:rsidRPr="001B1D76" w:rsidRDefault="00815DD9" w:rsidP="001B1D76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E11259">
        <w:rPr>
          <w:rFonts w:ascii="Times New Roman" w:hAnsi="Times New Roman" w:cs="Times New Roman"/>
          <w:b w:val="0"/>
        </w:rPr>
        <w:t>«</w:t>
      </w:r>
      <w:r w:rsidR="001B1D76" w:rsidRPr="001B1D76">
        <w:rPr>
          <w:rFonts w:ascii="Times New Roman" w:hAnsi="Times New Roman" w:cs="Times New Roman"/>
          <w:b w:val="0"/>
          <w:bCs w:val="0"/>
        </w:rPr>
        <w:t xml:space="preserve">Признание помещения жилым помещением,  </w:t>
      </w:r>
    </w:p>
    <w:p w:rsidR="001B1D76" w:rsidRPr="001B1D76" w:rsidRDefault="001B1D76" w:rsidP="001B1D76">
      <w:pPr>
        <w:pStyle w:val="ConsPlusTitle"/>
        <w:rPr>
          <w:rFonts w:ascii="Times New Roman" w:hAnsi="Times New Roman" w:cs="Times New Roman"/>
          <w:b w:val="0"/>
        </w:rPr>
      </w:pPr>
      <w:r w:rsidRPr="001B1D76">
        <w:rPr>
          <w:rFonts w:ascii="Times New Roman" w:hAnsi="Times New Roman" w:cs="Times New Roman"/>
          <w:b w:val="0"/>
        </w:rPr>
        <w:t xml:space="preserve">жилого помещения </w:t>
      </w:r>
      <w:proofErr w:type="gramStart"/>
      <w:r w:rsidRPr="001B1D76">
        <w:rPr>
          <w:rFonts w:ascii="Times New Roman" w:hAnsi="Times New Roman" w:cs="Times New Roman"/>
          <w:b w:val="0"/>
        </w:rPr>
        <w:t>непригодным</w:t>
      </w:r>
      <w:proofErr w:type="gramEnd"/>
      <w:r w:rsidRPr="001B1D76">
        <w:rPr>
          <w:rFonts w:ascii="Times New Roman" w:hAnsi="Times New Roman" w:cs="Times New Roman"/>
          <w:b w:val="0"/>
        </w:rPr>
        <w:t xml:space="preserve"> для проживания, </w:t>
      </w:r>
    </w:p>
    <w:p w:rsidR="001B1D76" w:rsidRPr="001B1D76" w:rsidRDefault="001B1D76" w:rsidP="001B1D76">
      <w:pPr>
        <w:pStyle w:val="ConsPlusTitle"/>
        <w:rPr>
          <w:rFonts w:ascii="Times New Roman" w:hAnsi="Times New Roman" w:cs="Times New Roman"/>
          <w:b w:val="0"/>
        </w:rPr>
      </w:pPr>
      <w:r w:rsidRPr="001B1D76">
        <w:rPr>
          <w:rFonts w:ascii="Times New Roman" w:hAnsi="Times New Roman" w:cs="Times New Roman"/>
          <w:b w:val="0"/>
        </w:rPr>
        <w:t xml:space="preserve">многоквартирного дома аварийным и подлежащим </w:t>
      </w:r>
    </w:p>
    <w:p w:rsidR="00815DD9" w:rsidRDefault="001B1D76" w:rsidP="001B1D76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1B1D76">
        <w:rPr>
          <w:rFonts w:ascii="Times New Roman" w:hAnsi="Times New Roman" w:cs="Times New Roman"/>
          <w:b w:val="0"/>
          <w:bCs w:val="0"/>
        </w:rPr>
        <w:t>сносу или реконструкции</w:t>
      </w:r>
      <w:r w:rsidR="00815DD9" w:rsidRPr="0031263F">
        <w:rPr>
          <w:rFonts w:ascii="Times New Roman" w:hAnsi="Times New Roman" w:cs="Times New Roman"/>
          <w:b w:val="0"/>
          <w:bCs w:val="0"/>
        </w:rPr>
        <w:t>»»</w:t>
      </w:r>
    </w:p>
    <w:p w:rsidR="00B87EC8" w:rsidRPr="0031263F" w:rsidRDefault="00B87EC8" w:rsidP="001B1D76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Default="00B87735" w:rsidP="0031263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87EC8" w:rsidRPr="0031263F" w:rsidRDefault="00B87EC8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5DD9" w:rsidRDefault="00454B03" w:rsidP="001B1D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5DD9" w:rsidRPr="00815DD9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13.11.2024</w:t>
      </w:r>
      <w:r w:rsidR="00815DD9" w:rsidRPr="00815DD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9</w:t>
      </w:r>
      <w:r w:rsidR="00815DD9" w:rsidRPr="00815DD9">
        <w:rPr>
          <w:rFonts w:ascii="Times New Roman" w:hAnsi="Times New Roman" w:cs="Times New Roman"/>
          <w:b w:val="0"/>
          <w:sz w:val="24"/>
          <w:szCs w:val="24"/>
        </w:rPr>
        <w:t>4 «Об утверждении административного регламента предоставления муниципальной услуги «</w:t>
      </w:r>
      <w:r w:rsidR="001B1D76" w:rsidRPr="001B1D76">
        <w:rPr>
          <w:rFonts w:ascii="Times New Roman" w:hAnsi="Times New Roman" w:cs="Times New Roman"/>
          <w:b w:val="0"/>
          <w:sz w:val="24"/>
          <w:szCs w:val="24"/>
        </w:rPr>
        <w:t>Признание помещения жилым помещением,  жилого помещения непригодным для проживания, многоквартирного дома аварийным и подлежащим сносу или реконструкции</w:t>
      </w:r>
      <w:r w:rsidR="00815DD9" w:rsidRPr="00815DD9">
        <w:rPr>
          <w:rFonts w:ascii="Times New Roman" w:hAnsi="Times New Roman" w:cs="Times New Roman"/>
          <w:b w:val="0"/>
          <w:sz w:val="24"/>
          <w:szCs w:val="24"/>
        </w:rPr>
        <w:t>»» (далее – Постановление):</w:t>
      </w:r>
    </w:p>
    <w:p w:rsidR="00B87EC8" w:rsidRPr="00815DD9" w:rsidRDefault="00B87EC8" w:rsidP="001B1D7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0F72" w:rsidRDefault="00A07527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1B1D76">
        <w:rPr>
          <w:rFonts w:ascii="Times New Roman" w:hAnsi="Times New Roman" w:cs="Times New Roman"/>
          <w:sz w:val="24"/>
          <w:szCs w:val="24"/>
        </w:rPr>
        <w:t xml:space="preserve">подпункты 3.3.1., 3.3.2., 3.3.3 и 3.3.4 пункта 3.3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 w:rsidR="001B1D76">
        <w:rPr>
          <w:rFonts w:ascii="Times New Roman" w:hAnsi="Times New Roman" w:cs="Times New Roman"/>
          <w:sz w:val="24"/>
          <w:szCs w:val="24"/>
        </w:rPr>
        <w:t xml:space="preserve">а 3 </w:t>
      </w:r>
      <w:r w:rsidR="009D0F72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3.3.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1B1D76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B87EC8" w:rsidRDefault="00B87EC8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87EC8" w:rsidRPr="00A07527" w:rsidRDefault="00B87EC8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1B1D76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1D76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B87EC8" w:rsidRPr="009D0F72" w:rsidRDefault="00B87EC8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B87EC8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7EC8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B87EC8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B87EC8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87EC8" w:rsidRDefault="00B87EC8" w:rsidP="00B87E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139D" w:rsidRPr="00B87EC8" w:rsidRDefault="00A07527" w:rsidP="00B87EC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87EC8"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 w:rsidRPr="00B87EC8"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Pr="00B87EC8" w:rsidRDefault="008554DE" w:rsidP="00B87EC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7EC8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 w:rsidRPr="00B87EC8">
        <w:rPr>
          <w:rFonts w:ascii="Times New Roman" w:hAnsi="Times New Roman" w:cs="Times New Roman"/>
          <w:b w:val="0"/>
          <w:sz w:val="24"/>
          <w:szCs w:val="24"/>
        </w:rPr>
        <w:t>ы</w:t>
      </w:r>
      <w:r w:rsidRPr="00B87EC8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</w:t>
      </w:r>
      <w:bookmarkStart w:id="0" w:name="_GoBack"/>
      <w:bookmarkEnd w:id="0"/>
      <w:r w:rsidRPr="00B87EC8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A07527" w:rsidRPr="00B87EC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 w:rsidRPr="00B87E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7EC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 w:rsidRPr="00B87EC8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RPr="00B87EC8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C3" w:rsidRDefault="003F59C3">
      <w:r>
        <w:separator/>
      </w:r>
    </w:p>
  </w:endnote>
  <w:endnote w:type="continuationSeparator" w:id="0">
    <w:p w:rsidR="003F59C3" w:rsidRDefault="003F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C3" w:rsidRDefault="003F59C3">
      <w:r>
        <w:separator/>
      </w:r>
    </w:p>
  </w:footnote>
  <w:footnote w:type="continuationSeparator" w:id="0">
    <w:p w:rsidR="003F59C3" w:rsidRDefault="003F5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E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C7D49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1D76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39D"/>
    <w:rsid w:val="003E013B"/>
    <w:rsid w:val="003F01D4"/>
    <w:rsid w:val="003F59C3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3F2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66F69"/>
    <w:rsid w:val="009750DF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87EC8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8581C-1F59-458B-8436-7E4BA859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5</cp:revision>
  <cp:lastPrinted>2025-03-24T02:19:00Z</cp:lastPrinted>
  <dcterms:created xsi:type="dcterms:W3CDTF">2025-04-02T07:35:00Z</dcterms:created>
  <dcterms:modified xsi:type="dcterms:W3CDTF">2025-04-24T04:43:00Z</dcterms:modified>
</cp:coreProperties>
</file>