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65" w:rsidRDefault="00A13D65" w:rsidP="00A13D65">
      <w:pPr>
        <w:spacing w:line="276" w:lineRule="auto"/>
        <w:jc w:val="right"/>
        <w:rPr>
          <w:b/>
          <w:szCs w:val="28"/>
        </w:rPr>
      </w:pPr>
      <w:r w:rsidRPr="00A13D65">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A13D65" w:rsidP="00C317A0">
      <w:pPr>
        <w:spacing w:line="276" w:lineRule="auto"/>
        <w:rPr>
          <w:sz w:val="24"/>
          <w:szCs w:val="24"/>
        </w:rPr>
      </w:pPr>
      <w:r>
        <w:rPr>
          <w:sz w:val="24"/>
          <w:szCs w:val="24"/>
        </w:rPr>
        <w:t>_______________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Pr>
          <w:sz w:val="24"/>
          <w:szCs w:val="24"/>
        </w:rPr>
        <w:tab/>
      </w:r>
      <w:r>
        <w:rPr>
          <w:sz w:val="24"/>
          <w:szCs w:val="24"/>
        </w:rPr>
        <w:tab/>
      </w:r>
      <w:r w:rsidR="00500070">
        <w:rPr>
          <w:sz w:val="24"/>
          <w:szCs w:val="24"/>
        </w:rPr>
        <w:t xml:space="preserve">          </w:t>
      </w:r>
      <w:r w:rsidR="00BB6931" w:rsidRPr="00C317A0">
        <w:rPr>
          <w:sz w:val="24"/>
          <w:szCs w:val="24"/>
        </w:rPr>
        <w:t xml:space="preserve">№ </w:t>
      </w:r>
      <w:r>
        <w:rPr>
          <w:sz w:val="24"/>
          <w:szCs w:val="24"/>
        </w:rPr>
        <w:t>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0100FA" w:rsidRPr="00C317A0" w:rsidRDefault="001F140F" w:rsidP="0060747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60747E" w:rsidRPr="0060747E">
        <w:rPr>
          <w:rFonts w:ascii="Times New Roman" w:hAnsi="Times New Roman" w:cs="Times New Roman"/>
          <w:b w:val="0"/>
          <w:bCs w:val="0"/>
          <w:sz w:val="24"/>
          <w:szCs w:val="24"/>
        </w:rPr>
        <w:t xml:space="preserve">Признание граждан </w:t>
      </w:r>
      <w:proofErr w:type="gramStart"/>
      <w:r w:rsidR="0060747E" w:rsidRPr="0060747E">
        <w:rPr>
          <w:rFonts w:ascii="Times New Roman" w:hAnsi="Times New Roman" w:cs="Times New Roman"/>
          <w:b w:val="0"/>
          <w:bCs w:val="0"/>
          <w:sz w:val="24"/>
          <w:szCs w:val="24"/>
        </w:rPr>
        <w:t>малоимущими</w:t>
      </w:r>
      <w:proofErr w:type="gramEnd"/>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C41712">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60747E" w:rsidRPr="0060747E">
        <w:rPr>
          <w:rFonts w:ascii="Times New Roman" w:hAnsi="Times New Roman" w:cs="Times New Roman"/>
          <w:b w:val="0"/>
          <w:sz w:val="28"/>
          <w:szCs w:val="28"/>
        </w:rPr>
        <w:t xml:space="preserve">Признание граждан </w:t>
      </w:r>
      <w:proofErr w:type="gramStart"/>
      <w:r w:rsidR="0060747E" w:rsidRPr="0060747E">
        <w:rPr>
          <w:rFonts w:ascii="Times New Roman" w:hAnsi="Times New Roman" w:cs="Times New Roman"/>
          <w:b w:val="0"/>
          <w:sz w:val="28"/>
          <w:szCs w:val="28"/>
        </w:rPr>
        <w:t>малоимущими</w:t>
      </w:r>
      <w:proofErr w:type="gramEnd"/>
      <w:r w:rsidR="001F140F" w:rsidRPr="00372C0C">
        <w:rPr>
          <w:rFonts w:ascii="Times New Roman" w:hAnsi="Times New Roman" w:cs="Times New Roman"/>
          <w:b w:val="0"/>
          <w:sz w:val="28"/>
          <w:szCs w:val="28"/>
        </w:rPr>
        <w:t>" согласно приложению.</w:t>
      </w:r>
    </w:p>
    <w:p w:rsidR="0060747E"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60747E">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60747E">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60747E">
        <w:rPr>
          <w:rFonts w:ascii="Times New Roman" w:hAnsi="Times New Roman" w:cs="Times New Roman"/>
          <w:b w:val="0"/>
          <w:sz w:val="28"/>
          <w:szCs w:val="28"/>
        </w:rPr>
        <w:t>:</w:t>
      </w:r>
    </w:p>
    <w:p w:rsidR="005D514E" w:rsidRDefault="0060747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41712">
        <w:rPr>
          <w:rFonts w:ascii="Times New Roman" w:hAnsi="Times New Roman" w:cs="Times New Roman"/>
          <w:b w:val="0"/>
          <w:sz w:val="28"/>
          <w:szCs w:val="28"/>
        </w:rPr>
        <w:t xml:space="preserve"> </w:t>
      </w:r>
      <w:r w:rsidR="005D514E">
        <w:rPr>
          <w:rFonts w:ascii="Times New Roman" w:hAnsi="Times New Roman" w:cs="Times New Roman"/>
          <w:b w:val="0"/>
          <w:sz w:val="28"/>
          <w:szCs w:val="28"/>
        </w:rPr>
        <w:t xml:space="preserve">от </w:t>
      </w:r>
      <w:r>
        <w:rPr>
          <w:rFonts w:ascii="Times New Roman" w:hAnsi="Times New Roman" w:cs="Times New Roman"/>
          <w:b w:val="0"/>
          <w:sz w:val="28"/>
          <w:szCs w:val="28"/>
        </w:rPr>
        <w:t>22.085.2022</w:t>
      </w:r>
      <w:r w:rsidR="00AE73B4">
        <w:rPr>
          <w:rFonts w:ascii="Times New Roman" w:hAnsi="Times New Roman" w:cs="Times New Roman"/>
          <w:b w:val="0"/>
          <w:sz w:val="28"/>
          <w:szCs w:val="28"/>
        </w:rPr>
        <w:t xml:space="preserve"> № </w:t>
      </w:r>
      <w:r>
        <w:rPr>
          <w:rFonts w:ascii="Times New Roman" w:hAnsi="Times New Roman" w:cs="Times New Roman"/>
          <w:b w:val="0"/>
          <w:sz w:val="28"/>
          <w:szCs w:val="28"/>
        </w:rPr>
        <w:t>71</w:t>
      </w:r>
      <w:r w:rsidR="005D514E">
        <w:rPr>
          <w:rFonts w:ascii="Times New Roman" w:hAnsi="Times New Roman" w:cs="Times New Roman"/>
          <w:b w:val="0"/>
          <w:sz w:val="28"/>
          <w:szCs w:val="28"/>
        </w:rPr>
        <w:t xml:space="preserve"> «</w:t>
      </w:r>
      <w:r w:rsidR="00C41712" w:rsidRPr="00C41712">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60747E">
        <w:rPr>
          <w:rFonts w:ascii="Times New Roman" w:hAnsi="Times New Roman" w:cs="Times New Roman"/>
          <w:b w:val="0"/>
          <w:sz w:val="28"/>
          <w:szCs w:val="28"/>
        </w:rPr>
        <w:t xml:space="preserve">Признание граждан </w:t>
      </w:r>
      <w:proofErr w:type="gramStart"/>
      <w:r w:rsidRPr="0060747E">
        <w:rPr>
          <w:rFonts w:ascii="Times New Roman" w:hAnsi="Times New Roman" w:cs="Times New Roman"/>
          <w:b w:val="0"/>
          <w:sz w:val="28"/>
          <w:szCs w:val="28"/>
        </w:rPr>
        <w:t>малоимущими</w:t>
      </w:r>
      <w:proofErr w:type="gramEnd"/>
      <w:r w:rsidRPr="0060747E">
        <w:rPr>
          <w:rFonts w:ascii="Times New Roman" w:hAnsi="Times New Roman" w:cs="Times New Roman"/>
          <w:b w:val="0"/>
          <w:sz w:val="28"/>
          <w:szCs w:val="28"/>
        </w:rPr>
        <w:t xml:space="preserve"> в целях постановки</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на учет в качестве нуждающихся в жилых помещениях,</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предоставляемых по договорам социального найма</w:t>
      </w:r>
      <w:r w:rsidR="00C41712" w:rsidRPr="00C41712">
        <w:rPr>
          <w:rFonts w:ascii="Times New Roman" w:hAnsi="Times New Roman" w:cs="Times New Roman"/>
          <w:b w:val="0"/>
          <w:sz w:val="28"/>
          <w:szCs w:val="28"/>
        </w:rPr>
        <w:t>»</w:t>
      </w:r>
      <w:r>
        <w:rPr>
          <w:rFonts w:ascii="Times New Roman" w:hAnsi="Times New Roman" w:cs="Times New Roman"/>
          <w:b w:val="0"/>
          <w:sz w:val="28"/>
          <w:szCs w:val="28"/>
        </w:rPr>
        <w:t>;</w:t>
      </w:r>
    </w:p>
    <w:p w:rsidR="0060747E" w:rsidRDefault="0060747E" w:rsidP="0060747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от 13.06.2023 № 50 «</w:t>
      </w:r>
      <w:r w:rsidRPr="0060747E">
        <w:rPr>
          <w:rFonts w:ascii="Times New Roman" w:hAnsi="Times New Roman" w:cs="Times New Roman"/>
          <w:b w:val="0"/>
          <w:sz w:val="28"/>
          <w:szCs w:val="28"/>
        </w:rPr>
        <w:t xml:space="preserve">О внесении изменений в постановление Администрации Большеулуйского сельсовета от 22.08.2022 № 71 «Об утверждении административного регламента предоставления муниципальной услуги «Признание граждан </w:t>
      </w:r>
      <w:proofErr w:type="gramStart"/>
      <w:r w:rsidRPr="0060747E">
        <w:rPr>
          <w:rFonts w:ascii="Times New Roman" w:hAnsi="Times New Roman" w:cs="Times New Roman"/>
          <w:b w:val="0"/>
          <w:sz w:val="28"/>
          <w:szCs w:val="28"/>
        </w:rPr>
        <w:t>малоимущими</w:t>
      </w:r>
      <w:proofErr w:type="gramEnd"/>
      <w:r w:rsidRPr="0060747E">
        <w:rPr>
          <w:rFonts w:ascii="Times New Roman" w:hAnsi="Times New Roman" w:cs="Times New Roman"/>
          <w:b w:val="0"/>
          <w:sz w:val="28"/>
          <w:szCs w:val="28"/>
        </w:rPr>
        <w:t xml:space="preserve"> в целях постановки</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на учет в качестве нуждающихся в жилых помещениях,</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предоставляемых по договорам социального найма»»</w:t>
      </w:r>
      <w:r w:rsidRPr="00C41712">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5D514E">
        <w:rPr>
          <w:sz w:val="24"/>
          <w:szCs w:val="24"/>
        </w:rPr>
        <w:t xml:space="preserve">___________ № _____ </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60747E" w:rsidRPr="0060747E">
        <w:rPr>
          <w:rFonts w:ascii="Times New Roman" w:hAnsi="Times New Roman" w:cs="Times New Roman"/>
          <w:sz w:val="24"/>
          <w:szCs w:val="24"/>
        </w:rPr>
        <w:t xml:space="preserve">Признание граждан </w:t>
      </w:r>
      <w:proofErr w:type="gramStart"/>
      <w:r w:rsidR="0060747E" w:rsidRPr="0060747E">
        <w:rPr>
          <w:rFonts w:ascii="Times New Roman" w:hAnsi="Times New Roman" w:cs="Times New Roman"/>
          <w:sz w:val="24"/>
          <w:szCs w:val="24"/>
        </w:rPr>
        <w:t>малоимущими</w:t>
      </w:r>
      <w:proofErr w:type="gramEnd"/>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60747E" w:rsidRPr="0060747E" w:rsidRDefault="005D514E" w:rsidP="0060747E">
      <w:pPr>
        <w:autoSpaceDE w:val="0"/>
        <w:autoSpaceDN w:val="0"/>
        <w:adjustRightInd w:val="0"/>
        <w:spacing w:line="240" w:lineRule="auto"/>
        <w:ind w:firstLine="709"/>
        <w:outlineLvl w:val="0"/>
        <w:rPr>
          <w:rFonts w:eastAsia="Times New Roman"/>
          <w:kern w:val="2"/>
          <w:sz w:val="24"/>
          <w:szCs w:val="24"/>
        </w:rPr>
      </w:pPr>
      <w:r w:rsidRPr="0060747E">
        <w:rPr>
          <w:rFonts w:eastAsia="Times New Roman"/>
          <w:kern w:val="2"/>
          <w:sz w:val="24"/>
          <w:szCs w:val="24"/>
        </w:rPr>
        <w:t>1.1.</w:t>
      </w:r>
      <w:r w:rsidR="00F849A3" w:rsidRPr="0060747E">
        <w:rPr>
          <w:rFonts w:eastAsia="Times New Roman"/>
          <w:kern w:val="2"/>
          <w:sz w:val="24"/>
          <w:szCs w:val="24"/>
        </w:rPr>
        <w:t xml:space="preserve"> </w:t>
      </w:r>
      <w:proofErr w:type="gramStart"/>
      <w:r w:rsidR="0060747E">
        <w:rPr>
          <w:rFonts w:eastAsia="Times New Roman"/>
          <w:kern w:val="2"/>
          <w:sz w:val="24"/>
          <w:szCs w:val="24"/>
        </w:rPr>
        <w:t>Н</w:t>
      </w:r>
      <w:r w:rsidR="0060747E" w:rsidRPr="0060747E">
        <w:rPr>
          <w:rFonts w:eastAsia="Times New Roman"/>
          <w:kern w:val="2"/>
          <w:sz w:val="24"/>
          <w:szCs w:val="24"/>
        </w:rPr>
        <w:t>астоящий</w:t>
      </w:r>
      <w:r w:rsidR="0060747E">
        <w:rPr>
          <w:rFonts w:eastAsia="Times New Roman"/>
          <w:kern w:val="2"/>
          <w:sz w:val="24"/>
          <w:szCs w:val="24"/>
        </w:rPr>
        <w:t xml:space="preserve"> </w:t>
      </w:r>
      <w:r w:rsidR="0060747E" w:rsidRPr="0060747E">
        <w:rPr>
          <w:rFonts w:eastAsia="Times New Roman"/>
          <w:kern w:val="2"/>
          <w:sz w:val="24"/>
          <w:szCs w:val="24"/>
        </w:rPr>
        <w:t>административный</w:t>
      </w:r>
      <w:r w:rsidR="0060747E">
        <w:rPr>
          <w:rFonts w:eastAsia="Times New Roman"/>
          <w:kern w:val="2"/>
          <w:sz w:val="24"/>
          <w:szCs w:val="24"/>
        </w:rPr>
        <w:t xml:space="preserve"> </w:t>
      </w:r>
      <w:r w:rsidR="0060747E" w:rsidRPr="0060747E">
        <w:rPr>
          <w:rFonts w:eastAsia="Times New Roman"/>
          <w:kern w:val="2"/>
          <w:sz w:val="24"/>
          <w:szCs w:val="24"/>
        </w:rPr>
        <w:t>регламент</w:t>
      </w:r>
      <w:r w:rsidR="0060747E">
        <w:rPr>
          <w:rFonts w:eastAsia="Times New Roman"/>
          <w:kern w:val="2"/>
          <w:sz w:val="24"/>
          <w:szCs w:val="24"/>
        </w:rPr>
        <w:t xml:space="preserve"> </w:t>
      </w:r>
      <w:r w:rsidR="0060747E" w:rsidRPr="0060747E">
        <w:rPr>
          <w:rFonts w:eastAsia="Times New Roman"/>
          <w:kern w:val="2"/>
          <w:sz w:val="24"/>
          <w:szCs w:val="24"/>
        </w:rPr>
        <w:t>устанавливает</w:t>
      </w:r>
      <w:r w:rsidR="0060747E">
        <w:rPr>
          <w:rFonts w:eastAsia="Times New Roman"/>
          <w:kern w:val="2"/>
          <w:sz w:val="24"/>
          <w:szCs w:val="24"/>
        </w:rPr>
        <w:t xml:space="preserve"> </w:t>
      </w:r>
      <w:r w:rsidR="0060747E" w:rsidRPr="0060747E">
        <w:rPr>
          <w:rFonts w:eastAsia="Times New Roman"/>
          <w:kern w:val="2"/>
          <w:sz w:val="24"/>
          <w:szCs w:val="24"/>
        </w:rPr>
        <w:t>порядок</w:t>
      </w:r>
      <w:r w:rsidR="0060747E">
        <w:rPr>
          <w:rFonts w:eastAsia="Times New Roman"/>
          <w:kern w:val="2"/>
          <w:sz w:val="24"/>
          <w:szCs w:val="24"/>
        </w:rPr>
        <w:t xml:space="preserve"> </w:t>
      </w:r>
      <w:r w:rsidR="0060747E" w:rsidRPr="0060747E">
        <w:rPr>
          <w:rFonts w:eastAsia="Times New Roman"/>
          <w:kern w:val="2"/>
          <w:sz w:val="24"/>
          <w:szCs w:val="24"/>
        </w:rPr>
        <w:t>предоставления</w:t>
      </w:r>
      <w:r w:rsidR="0060747E">
        <w:rPr>
          <w:rFonts w:eastAsia="Times New Roman"/>
          <w:kern w:val="2"/>
          <w:sz w:val="24"/>
          <w:szCs w:val="24"/>
        </w:rPr>
        <w:t xml:space="preserve"> </w:t>
      </w:r>
      <w:r w:rsidR="0060747E" w:rsidRPr="0060747E">
        <w:rPr>
          <w:rFonts w:eastAsia="Times New Roman"/>
          <w:kern w:val="2"/>
          <w:sz w:val="24"/>
          <w:szCs w:val="24"/>
        </w:rPr>
        <w:t>муниципальной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w:t>
      </w:r>
      <w:r w:rsidR="0060747E">
        <w:rPr>
          <w:rFonts w:eastAsia="Times New Roman"/>
          <w:kern w:val="2"/>
          <w:sz w:val="24"/>
          <w:szCs w:val="24"/>
        </w:rPr>
        <w:t xml:space="preserve"> </w:t>
      </w:r>
      <w:r w:rsidR="0060747E" w:rsidRPr="0060747E">
        <w:rPr>
          <w:rFonts w:eastAsia="Times New Roman"/>
          <w:kern w:val="2"/>
          <w:sz w:val="24"/>
          <w:szCs w:val="24"/>
        </w:rPr>
        <w:t>"Признание</w:t>
      </w:r>
      <w:r w:rsidR="0060747E">
        <w:rPr>
          <w:rFonts w:eastAsia="Times New Roman"/>
          <w:kern w:val="2"/>
          <w:sz w:val="24"/>
          <w:szCs w:val="24"/>
        </w:rPr>
        <w:t xml:space="preserve"> </w:t>
      </w:r>
      <w:r w:rsidR="0060747E" w:rsidRPr="0060747E">
        <w:rPr>
          <w:rFonts w:eastAsia="Times New Roman"/>
          <w:kern w:val="2"/>
          <w:sz w:val="24"/>
          <w:szCs w:val="24"/>
        </w:rPr>
        <w:t>граждан</w:t>
      </w:r>
      <w:r w:rsidR="0060747E">
        <w:rPr>
          <w:rFonts w:eastAsia="Times New Roman"/>
          <w:kern w:val="2"/>
          <w:sz w:val="24"/>
          <w:szCs w:val="24"/>
        </w:rPr>
        <w:t xml:space="preserve"> </w:t>
      </w:r>
      <w:r w:rsidR="0060747E" w:rsidRPr="0060747E">
        <w:rPr>
          <w:rFonts w:eastAsia="Times New Roman"/>
          <w:kern w:val="2"/>
          <w:sz w:val="24"/>
          <w:szCs w:val="24"/>
        </w:rPr>
        <w:t>малоимущим</w:t>
      </w:r>
      <w:r w:rsidR="00C825BF">
        <w:rPr>
          <w:rFonts w:eastAsia="Times New Roman"/>
          <w:kern w:val="2"/>
          <w:sz w:val="24"/>
          <w:szCs w:val="24"/>
        </w:rPr>
        <w:t>и</w:t>
      </w:r>
      <w:r w:rsidR="00571F65">
        <w:rPr>
          <w:rFonts w:eastAsia="Times New Roman"/>
          <w:kern w:val="2"/>
          <w:sz w:val="24"/>
          <w:szCs w:val="24"/>
        </w:rPr>
        <w:t>»</w:t>
      </w:r>
      <w:r w:rsidR="0060747E">
        <w:rPr>
          <w:rFonts w:eastAsia="Times New Roman"/>
          <w:kern w:val="2"/>
          <w:sz w:val="24"/>
          <w:szCs w:val="24"/>
        </w:rPr>
        <w:t xml:space="preserve"> </w:t>
      </w:r>
      <w:r w:rsidR="0060747E" w:rsidRPr="0060747E">
        <w:rPr>
          <w:rFonts w:eastAsia="Times New Roman"/>
          <w:kern w:val="2"/>
          <w:sz w:val="24"/>
          <w:szCs w:val="24"/>
        </w:rPr>
        <w:t>(далее-муниципальная</w:t>
      </w:r>
      <w:r w:rsidR="0060747E">
        <w:rPr>
          <w:rFonts w:eastAsia="Times New Roman"/>
          <w:kern w:val="2"/>
          <w:sz w:val="24"/>
          <w:szCs w:val="24"/>
        </w:rPr>
        <w:t xml:space="preserve"> </w:t>
      </w:r>
      <w:r w:rsidR="0060747E" w:rsidRPr="0060747E">
        <w:rPr>
          <w:rFonts w:eastAsia="Times New Roman"/>
          <w:kern w:val="2"/>
          <w:sz w:val="24"/>
          <w:szCs w:val="24"/>
        </w:rPr>
        <w:t>услуга), стандарт</w:t>
      </w:r>
      <w:r w:rsidR="0060747E">
        <w:rPr>
          <w:rFonts w:eastAsia="Times New Roman"/>
          <w:kern w:val="2"/>
          <w:sz w:val="24"/>
          <w:szCs w:val="24"/>
        </w:rPr>
        <w:t xml:space="preserve"> </w:t>
      </w:r>
      <w:r w:rsidR="0060747E" w:rsidRPr="0060747E">
        <w:rPr>
          <w:rFonts w:eastAsia="Times New Roman"/>
          <w:kern w:val="2"/>
          <w:sz w:val="24"/>
          <w:szCs w:val="24"/>
        </w:rPr>
        <w:t>предоставления</w:t>
      </w:r>
      <w:r w:rsidR="0060747E">
        <w:rPr>
          <w:rFonts w:eastAsia="Times New Roman"/>
          <w:kern w:val="2"/>
          <w:sz w:val="24"/>
          <w:szCs w:val="24"/>
        </w:rPr>
        <w:t xml:space="preserve"> м</w:t>
      </w:r>
      <w:r w:rsidR="0060747E" w:rsidRPr="0060747E">
        <w:rPr>
          <w:rFonts w:eastAsia="Times New Roman"/>
          <w:kern w:val="2"/>
          <w:sz w:val="24"/>
          <w:szCs w:val="24"/>
        </w:rPr>
        <w:t>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 состав, последовательность</w:t>
      </w:r>
      <w:r w:rsidR="0060747E">
        <w:rPr>
          <w:rFonts w:eastAsia="Times New Roman"/>
          <w:kern w:val="2"/>
          <w:sz w:val="24"/>
          <w:szCs w:val="24"/>
        </w:rPr>
        <w:t xml:space="preserve"> </w:t>
      </w:r>
      <w:r w:rsidR="0060747E" w:rsidRPr="0060747E">
        <w:rPr>
          <w:rFonts w:eastAsia="Times New Roman"/>
          <w:kern w:val="2"/>
          <w:sz w:val="24"/>
          <w:szCs w:val="24"/>
        </w:rPr>
        <w:t>и</w:t>
      </w:r>
      <w:r w:rsidR="0060747E">
        <w:rPr>
          <w:rFonts w:eastAsia="Times New Roman"/>
          <w:kern w:val="2"/>
          <w:sz w:val="24"/>
          <w:szCs w:val="24"/>
        </w:rPr>
        <w:t xml:space="preserve"> </w:t>
      </w:r>
      <w:r w:rsidR="0060747E" w:rsidRPr="0060747E">
        <w:rPr>
          <w:rFonts w:eastAsia="Times New Roman"/>
          <w:kern w:val="2"/>
          <w:sz w:val="24"/>
          <w:szCs w:val="24"/>
        </w:rPr>
        <w:t>сроки</w:t>
      </w:r>
      <w:r w:rsidR="0060747E">
        <w:rPr>
          <w:rFonts w:eastAsia="Times New Roman"/>
          <w:kern w:val="2"/>
          <w:sz w:val="24"/>
          <w:szCs w:val="24"/>
        </w:rPr>
        <w:t xml:space="preserve"> </w:t>
      </w:r>
      <w:r w:rsidR="0060747E" w:rsidRPr="0060747E">
        <w:rPr>
          <w:rFonts w:eastAsia="Times New Roman"/>
          <w:kern w:val="2"/>
          <w:sz w:val="24"/>
          <w:szCs w:val="24"/>
        </w:rPr>
        <w:t>выполнения</w:t>
      </w:r>
      <w:r w:rsidR="0060747E">
        <w:rPr>
          <w:rFonts w:eastAsia="Times New Roman"/>
          <w:kern w:val="2"/>
          <w:sz w:val="24"/>
          <w:szCs w:val="24"/>
        </w:rPr>
        <w:t xml:space="preserve"> </w:t>
      </w:r>
      <w:r w:rsidR="0060747E" w:rsidRPr="0060747E">
        <w:rPr>
          <w:rFonts w:eastAsia="Times New Roman"/>
          <w:kern w:val="2"/>
          <w:sz w:val="24"/>
          <w:szCs w:val="24"/>
        </w:rPr>
        <w:t>административных</w:t>
      </w:r>
      <w:r w:rsidR="0060747E">
        <w:rPr>
          <w:rFonts w:eastAsia="Times New Roman"/>
          <w:kern w:val="2"/>
          <w:sz w:val="24"/>
          <w:szCs w:val="24"/>
        </w:rPr>
        <w:t xml:space="preserve"> </w:t>
      </w:r>
      <w:r w:rsidR="0060747E" w:rsidRPr="0060747E">
        <w:rPr>
          <w:rFonts w:eastAsia="Times New Roman"/>
          <w:kern w:val="2"/>
          <w:sz w:val="24"/>
          <w:szCs w:val="24"/>
        </w:rPr>
        <w:t>процедур</w:t>
      </w:r>
      <w:r w:rsidR="0060747E">
        <w:rPr>
          <w:rFonts w:eastAsia="Times New Roman"/>
          <w:kern w:val="2"/>
          <w:sz w:val="24"/>
          <w:szCs w:val="24"/>
        </w:rPr>
        <w:t xml:space="preserve"> </w:t>
      </w:r>
      <w:r w:rsidR="0060747E" w:rsidRPr="0060747E">
        <w:rPr>
          <w:rFonts w:eastAsia="Times New Roman"/>
          <w:kern w:val="2"/>
          <w:sz w:val="24"/>
          <w:szCs w:val="24"/>
        </w:rPr>
        <w:t>(действий) по</w:t>
      </w:r>
      <w:r w:rsidR="0060747E">
        <w:rPr>
          <w:rFonts w:eastAsia="Times New Roman"/>
          <w:kern w:val="2"/>
          <w:sz w:val="24"/>
          <w:szCs w:val="24"/>
        </w:rPr>
        <w:t xml:space="preserve"> </w:t>
      </w:r>
      <w:r w:rsidR="0060747E" w:rsidRPr="0060747E">
        <w:rPr>
          <w:rFonts w:eastAsia="Times New Roman"/>
          <w:kern w:val="2"/>
          <w:sz w:val="24"/>
          <w:szCs w:val="24"/>
        </w:rPr>
        <w:t>предоставлению</w:t>
      </w:r>
      <w:r w:rsidR="0060747E">
        <w:rPr>
          <w:rFonts w:eastAsia="Times New Roman"/>
          <w:kern w:val="2"/>
          <w:sz w:val="24"/>
          <w:szCs w:val="24"/>
        </w:rPr>
        <w:t xml:space="preserve"> </w:t>
      </w:r>
      <w:r w:rsidR="0060747E" w:rsidRPr="0060747E">
        <w:rPr>
          <w:rFonts w:eastAsia="Times New Roman"/>
          <w:kern w:val="2"/>
          <w:sz w:val="24"/>
          <w:szCs w:val="24"/>
        </w:rPr>
        <w:t>муниципальной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 требования</w:t>
      </w:r>
      <w:r w:rsidR="0060747E">
        <w:rPr>
          <w:rFonts w:eastAsia="Times New Roman"/>
          <w:kern w:val="2"/>
          <w:sz w:val="24"/>
          <w:szCs w:val="24"/>
        </w:rPr>
        <w:t xml:space="preserve"> </w:t>
      </w:r>
      <w:r w:rsidR="0060747E" w:rsidRPr="0060747E">
        <w:rPr>
          <w:rFonts w:eastAsia="Times New Roman"/>
          <w:kern w:val="2"/>
          <w:sz w:val="24"/>
          <w:szCs w:val="24"/>
        </w:rPr>
        <w:t>к</w:t>
      </w:r>
      <w:r w:rsidR="0060747E">
        <w:rPr>
          <w:rFonts w:eastAsia="Times New Roman"/>
          <w:kern w:val="2"/>
          <w:sz w:val="24"/>
          <w:szCs w:val="24"/>
        </w:rPr>
        <w:t xml:space="preserve"> </w:t>
      </w:r>
      <w:r w:rsidR="0060747E" w:rsidRPr="0060747E">
        <w:rPr>
          <w:rFonts w:eastAsia="Times New Roman"/>
          <w:kern w:val="2"/>
          <w:sz w:val="24"/>
          <w:szCs w:val="24"/>
        </w:rPr>
        <w:t>порядку</w:t>
      </w:r>
      <w:r w:rsidR="0060747E">
        <w:rPr>
          <w:rFonts w:eastAsia="Times New Roman"/>
          <w:kern w:val="2"/>
          <w:sz w:val="24"/>
          <w:szCs w:val="24"/>
        </w:rPr>
        <w:t xml:space="preserve"> </w:t>
      </w:r>
      <w:r w:rsidR="0060747E" w:rsidRPr="0060747E">
        <w:rPr>
          <w:rFonts w:eastAsia="Times New Roman"/>
          <w:kern w:val="2"/>
          <w:sz w:val="24"/>
          <w:szCs w:val="24"/>
        </w:rPr>
        <w:t>их</w:t>
      </w:r>
      <w:r w:rsidR="0060747E">
        <w:rPr>
          <w:rFonts w:eastAsia="Times New Roman"/>
          <w:kern w:val="2"/>
          <w:sz w:val="24"/>
          <w:szCs w:val="24"/>
        </w:rPr>
        <w:t xml:space="preserve"> </w:t>
      </w:r>
      <w:r w:rsidR="0060747E" w:rsidRPr="0060747E">
        <w:rPr>
          <w:rFonts w:eastAsia="Times New Roman"/>
          <w:kern w:val="2"/>
          <w:sz w:val="24"/>
          <w:szCs w:val="24"/>
        </w:rPr>
        <w:t>выполнения, формы</w:t>
      </w:r>
      <w:r w:rsidR="0060747E">
        <w:rPr>
          <w:rFonts w:eastAsia="Times New Roman"/>
          <w:kern w:val="2"/>
          <w:sz w:val="24"/>
          <w:szCs w:val="24"/>
        </w:rPr>
        <w:t xml:space="preserve"> </w:t>
      </w:r>
      <w:r w:rsidR="0060747E" w:rsidRPr="0060747E">
        <w:rPr>
          <w:rFonts w:eastAsia="Times New Roman"/>
          <w:kern w:val="2"/>
          <w:sz w:val="24"/>
          <w:szCs w:val="24"/>
        </w:rPr>
        <w:t>контроля</w:t>
      </w:r>
      <w:r w:rsidR="0060747E">
        <w:rPr>
          <w:rFonts w:eastAsia="Times New Roman"/>
          <w:kern w:val="2"/>
          <w:sz w:val="24"/>
          <w:szCs w:val="24"/>
        </w:rPr>
        <w:t xml:space="preserve"> </w:t>
      </w:r>
      <w:r w:rsidR="0060747E" w:rsidRPr="0060747E">
        <w:rPr>
          <w:rFonts w:eastAsia="Times New Roman"/>
          <w:kern w:val="2"/>
          <w:sz w:val="24"/>
          <w:szCs w:val="24"/>
        </w:rPr>
        <w:t>за</w:t>
      </w:r>
      <w:r w:rsidR="0060747E">
        <w:rPr>
          <w:rFonts w:eastAsia="Times New Roman"/>
          <w:kern w:val="2"/>
          <w:sz w:val="24"/>
          <w:szCs w:val="24"/>
        </w:rPr>
        <w:t xml:space="preserve"> </w:t>
      </w:r>
      <w:r w:rsidR="0060747E" w:rsidRPr="0060747E">
        <w:rPr>
          <w:rFonts w:eastAsia="Times New Roman"/>
          <w:kern w:val="2"/>
          <w:sz w:val="24"/>
          <w:szCs w:val="24"/>
        </w:rPr>
        <w:t>исполнением</w:t>
      </w:r>
      <w:r w:rsidR="0060747E">
        <w:rPr>
          <w:rFonts w:eastAsia="Times New Roman"/>
          <w:kern w:val="2"/>
          <w:sz w:val="24"/>
          <w:szCs w:val="24"/>
        </w:rPr>
        <w:t xml:space="preserve"> </w:t>
      </w:r>
      <w:r w:rsidR="0060747E" w:rsidRPr="0060747E">
        <w:rPr>
          <w:rFonts w:eastAsia="Times New Roman"/>
          <w:kern w:val="2"/>
          <w:sz w:val="24"/>
          <w:szCs w:val="24"/>
        </w:rPr>
        <w:t>административного</w:t>
      </w:r>
      <w:r w:rsidR="0060747E">
        <w:rPr>
          <w:rFonts w:eastAsia="Times New Roman"/>
          <w:kern w:val="2"/>
          <w:sz w:val="24"/>
          <w:szCs w:val="24"/>
        </w:rPr>
        <w:t xml:space="preserve"> </w:t>
      </w:r>
      <w:r w:rsidR="0060747E" w:rsidRPr="0060747E">
        <w:rPr>
          <w:rFonts w:eastAsia="Times New Roman"/>
          <w:kern w:val="2"/>
          <w:sz w:val="24"/>
          <w:szCs w:val="24"/>
        </w:rPr>
        <w:t>регламента, досудебный</w:t>
      </w:r>
      <w:r w:rsidR="0060747E">
        <w:rPr>
          <w:rFonts w:eastAsia="Times New Roman"/>
          <w:kern w:val="2"/>
          <w:sz w:val="24"/>
          <w:szCs w:val="24"/>
        </w:rPr>
        <w:t xml:space="preserve"> </w:t>
      </w:r>
      <w:r w:rsidR="0060747E" w:rsidRPr="0060747E">
        <w:rPr>
          <w:rFonts w:eastAsia="Times New Roman"/>
          <w:kern w:val="2"/>
          <w:sz w:val="24"/>
          <w:szCs w:val="24"/>
        </w:rPr>
        <w:t>(внесудебный) порядок</w:t>
      </w:r>
      <w:r w:rsidR="0060747E">
        <w:rPr>
          <w:rFonts w:eastAsia="Times New Roman"/>
          <w:kern w:val="2"/>
          <w:sz w:val="24"/>
          <w:szCs w:val="24"/>
        </w:rPr>
        <w:t xml:space="preserve"> </w:t>
      </w:r>
      <w:r w:rsidR="0060747E" w:rsidRPr="0060747E">
        <w:rPr>
          <w:rFonts w:eastAsia="Times New Roman"/>
          <w:kern w:val="2"/>
          <w:sz w:val="24"/>
          <w:szCs w:val="24"/>
        </w:rPr>
        <w:t>обжалования</w:t>
      </w:r>
      <w:r w:rsidR="0060747E">
        <w:rPr>
          <w:rFonts w:eastAsia="Times New Roman"/>
          <w:kern w:val="2"/>
          <w:sz w:val="24"/>
          <w:szCs w:val="24"/>
        </w:rPr>
        <w:t xml:space="preserve"> </w:t>
      </w:r>
      <w:r w:rsidR="0060747E" w:rsidRPr="0060747E">
        <w:rPr>
          <w:rFonts w:eastAsia="Times New Roman"/>
          <w:kern w:val="2"/>
          <w:sz w:val="24"/>
          <w:szCs w:val="24"/>
        </w:rPr>
        <w:t>решений</w:t>
      </w:r>
      <w:r w:rsidR="0060747E">
        <w:rPr>
          <w:rFonts w:eastAsia="Times New Roman"/>
          <w:kern w:val="2"/>
          <w:sz w:val="24"/>
          <w:szCs w:val="24"/>
        </w:rPr>
        <w:t xml:space="preserve"> </w:t>
      </w:r>
      <w:r w:rsidR="0060747E" w:rsidRPr="0060747E">
        <w:rPr>
          <w:rFonts w:eastAsia="Times New Roman"/>
          <w:kern w:val="2"/>
          <w:sz w:val="24"/>
          <w:szCs w:val="24"/>
        </w:rPr>
        <w:t>и</w:t>
      </w:r>
      <w:r w:rsidR="0060747E">
        <w:rPr>
          <w:rFonts w:eastAsia="Times New Roman"/>
          <w:kern w:val="2"/>
          <w:sz w:val="24"/>
          <w:szCs w:val="24"/>
        </w:rPr>
        <w:t xml:space="preserve"> </w:t>
      </w:r>
      <w:r w:rsidR="0060747E" w:rsidRPr="0060747E">
        <w:rPr>
          <w:rFonts w:eastAsia="Times New Roman"/>
          <w:kern w:val="2"/>
          <w:sz w:val="24"/>
          <w:szCs w:val="24"/>
        </w:rPr>
        <w:t>действий</w:t>
      </w:r>
      <w:r w:rsidR="0060747E">
        <w:rPr>
          <w:rFonts w:eastAsia="Times New Roman"/>
          <w:kern w:val="2"/>
          <w:sz w:val="24"/>
          <w:szCs w:val="24"/>
        </w:rPr>
        <w:t xml:space="preserve"> </w:t>
      </w:r>
      <w:r w:rsidR="0060747E" w:rsidRPr="0060747E">
        <w:rPr>
          <w:rFonts w:eastAsia="Times New Roman"/>
          <w:kern w:val="2"/>
          <w:sz w:val="24"/>
          <w:szCs w:val="24"/>
        </w:rPr>
        <w:t>(бездействия) администрации</w:t>
      </w:r>
      <w:r w:rsidR="00571F65">
        <w:rPr>
          <w:rFonts w:eastAsia="Times New Roman"/>
          <w:kern w:val="2"/>
          <w:sz w:val="24"/>
          <w:szCs w:val="24"/>
        </w:rPr>
        <w:t xml:space="preserve"> Большеулуйского сельсовета</w:t>
      </w:r>
      <w:r w:rsidR="0060747E" w:rsidRPr="0060747E">
        <w:rPr>
          <w:rFonts w:eastAsia="Times New Roman"/>
          <w:kern w:val="2"/>
          <w:sz w:val="24"/>
          <w:szCs w:val="24"/>
        </w:rPr>
        <w:t>,</w:t>
      </w:r>
      <w:r w:rsidR="00571F65">
        <w:rPr>
          <w:rFonts w:eastAsia="Times New Roman"/>
          <w:kern w:val="2"/>
          <w:sz w:val="24"/>
          <w:szCs w:val="24"/>
        </w:rPr>
        <w:t xml:space="preserve"> </w:t>
      </w:r>
      <w:r w:rsidR="0060747E" w:rsidRPr="0060747E">
        <w:rPr>
          <w:rFonts w:eastAsia="Times New Roman"/>
          <w:kern w:val="2"/>
          <w:sz w:val="24"/>
          <w:szCs w:val="24"/>
        </w:rPr>
        <w:t>должностных</w:t>
      </w:r>
      <w:r w:rsidR="00571F65">
        <w:rPr>
          <w:rFonts w:eastAsia="Times New Roman"/>
          <w:kern w:val="2"/>
          <w:sz w:val="24"/>
          <w:szCs w:val="24"/>
        </w:rPr>
        <w:t xml:space="preserve"> </w:t>
      </w:r>
      <w:r w:rsidR="0060747E" w:rsidRPr="0060747E">
        <w:rPr>
          <w:rFonts w:eastAsia="Times New Roman"/>
          <w:kern w:val="2"/>
          <w:sz w:val="24"/>
          <w:szCs w:val="24"/>
        </w:rPr>
        <w:t>лиц</w:t>
      </w:r>
      <w:r w:rsidR="00571F65">
        <w:rPr>
          <w:rFonts w:eastAsia="Times New Roman"/>
          <w:kern w:val="2"/>
          <w:sz w:val="24"/>
          <w:szCs w:val="24"/>
        </w:rPr>
        <w:t xml:space="preserve"> </w:t>
      </w:r>
      <w:r w:rsidR="0060747E" w:rsidRPr="0060747E">
        <w:rPr>
          <w:rFonts w:eastAsia="Times New Roman"/>
          <w:kern w:val="2"/>
          <w:sz w:val="24"/>
          <w:szCs w:val="24"/>
        </w:rPr>
        <w:t>администрации</w:t>
      </w:r>
      <w:r w:rsidR="00571F65" w:rsidRPr="00571F65">
        <w:rPr>
          <w:rFonts w:eastAsia="Times New Roman"/>
          <w:kern w:val="2"/>
          <w:sz w:val="24"/>
          <w:szCs w:val="24"/>
        </w:rPr>
        <w:t xml:space="preserve"> </w:t>
      </w:r>
      <w:r w:rsidR="00571F65">
        <w:rPr>
          <w:rFonts w:eastAsia="Times New Roman"/>
          <w:kern w:val="2"/>
          <w:sz w:val="24"/>
          <w:szCs w:val="24"/>
        </w:rPr>
        <w:t>Большеулуйского сельсовета</w:t>
      </w:r>
      <w:r w:rsidR="0060747E" w:rsidRPr="0060747E">
        <w:rPr>
          <w:rFonts w:eastAsia="Times New Roman"/>
          <w:kern w:val="2"/>
          <w:sz w:val="24"/>
          <w:szCs w:val="24"/>
        </w:rPr>
        <w:t>.</w:t>
      </w:r>
      <w:proofErr w:type="gramEnd"/>
    </w:p>
    <w:p w:rsidR="00571F65" w:rsidRDefault="0060747E" w:rsidP="0060747E">
      <w:pPr>
        <w:autoSpaceDE w:val="0"/>
        <w:autoSpaceDN w:val="0"/>
        <w:adjustRightInd w:val="0"/>
        <w:spacing w:line="240" w:lineRule="auto"/>
        <w:ind w:firstLine="709"/>
        <w:outlineLvl w:val="0"/>
        <w:rPr>
          <w:rFonts w:eastAsia="Times New Roman"/>
          <w:kern w:val="2"/>
          <w:sz w:val="24"/>
          <w:szCs w:val="24"/>
        </w:rPr>
      </w:pPr>
      <w:r w:rsidRPr="0060747E">
        <w:rPr>
          <w:rFonts w:eastAsia="Times New Roman"/>
          <w:kern w:val="2"/>
          <w:sz w:val="24"/>
          <w:szCs w:val="24"/>
        </w:rPr>
        <w:t>Настоящий</w:t>
      </w:r>
      <w:r w:rsidR="00571F65">
        <w:rPr>
          <w:rFonts w:eastAsia="Times New Roman"/>
          <w:kern w:val="2"/>
          <w:sz w:val="24"/>
          <w:szCs w:val="24"/>
        </w:rPr>
        <w:t xml:space="preserve"> </w:t>
      </w:r>
      <w:r w:rsidRPr="0060747E">
        <w:rPr>
          <w:rFonts w:eastAsia="Times New Roman"/>
          <w:kern w:val="2"/>
          <w:sz w:val="24"/>
          <w:szCs w:val="24"/>
        </w:rPr>
        <w:t>административный</w:t>
      </w:r>
      <w:r w:rsidR="00571F65">
        <w:rPr>
          <w:rFonts w:eastAsia="Times New Roman"/>
          <w:kern w:val="2"/>
          <w:sz w:val="24"/>
          <w:szCs w:val="24"/>
        </w:rPr>
        <w:t xml:space="preserve"> </w:t>
      </w:r>
      <w:r w:rsidRPr="0060747E">
        <w:rPr>
          <w:rFonts w:eastAsia="Times New Roman"/>
          <w:kern w:val="2"/>
          <w:sz w:val="24"/>
          <w:szCs w:val="24"/>
        </w:rPr>
        <w:t>регламент</w:t>
      </w:r>
      <w:r w:rsidR="00571F65">
        <w:rPr>
          <w:rFonts w:eastAsia="Times New Roman"/>
          <w:kern w:val="2"/>
          <w:sz w:val="24"/>
          <w:szCs w:val="24"/>
        </w:rPr>
        <w:t xml:space="preserve"> </w:t>
      </w:r>
      <w:r w:rsidRPr="0060747E">
        <w:rPr>
          <w:rFonts w:eastAsia="Times New Roman"/>
          <w:kern w:val="2"/>
          <w:sz w:val="24"/>
          <w:szCs w:val="24"/>
        </w:rPr>
        <w:t>разработан</w:t>
      </w:r>
      <w:r w:rsidR="00571F65">
        <w:rPr>
          <w:rFonts w:eastAsia="Times New Roman"/>
          <w:kern w:val="2"/>
          <w:sz w:val="24"/>
          <w:szCs w:val="24"/>
        </w:rPr>
        <w:t xml:space="preserve"> </w:t>
      </w:r>
      <w:r w:rsidRPr="0060747E">
        <w:rPr>
          <w:rFonts w:eastAsia="Times New Roman"/>
          <w:kern w:val="2"/>
          <w:sz w:val="24"/>
          <w:szCs w:val="24"/>
        </w:rPr>
        <w:t>в</w:t>
      </w:r>
      <w:r w:rsidR="00571F65">
        <w:rPr>
          <w:rFonts w:eastAsia="Times New Roman"/>
          <w:kern w:val="2"/>
          <w:sz w:val="24"/>
          <w:szCs w:val="24"/>
        </w:rPr>
        <w:t xml:space="preserve"> </w:t>
      </w:r>
      <w:r w:rsidRPr="0060747E">
        <w:rPr>
          <w:rFonts w:eastAsia="Times New Roman"/>
          <w:kern w:val="2"/>
          <w:sz w:val="24"/>
          <w:szCs w:val="24"/>
        </w:rPr>
        <w:t>целях</w:t>
      </w:r>
      <w:r w:rsidR="00571F65">
        <w:rPr>
          <w:rFonts w:eastAsia="Times New Roman"/>
          <w:kern w:val="2"/>
          <w:sz w:val="24"/>
          <w:szCs w:val="24"/>
        </w:rPr>
        <w:t xml:space="preserve"> </w:t>
      </w:r>
      <w:r w:rsidRPr="0060747E">
        <w:rPr>
          <w:rFonts w:eastAsia="Times New Roman"/>
          <w:kern w:val="2"/>
          <w:sz w:val="24"/>
          <w:szCs w:val="24"/>
        </w:rPr>
        <w:t>повышения</w:t>
      </w:r>
      <w:r w:rsidR="00571F65">
        <w:rPr>
          <w:rFonts w:eastAsia="Times New Roman"/>
          <w:kern w:val="2"/>
          <w:sz w:val="24"/>
          <w:szCs w:val="24"/>
        </w:rPr>
        <w:t xml:space="preserve"> </w:t>
      </w:r>
      <w:r w:rsidRPr="0060747E">
        <w:rPr>
          <w:rFonts w:eastAsia="Times New Roman"/>
          <w:kern w:val="2"/>
          <w:sz w:val="24"/>
          <w:szCs w:val="24"/>
        </w:rPr>
        <w:t>качества</w:t>
      </w:r>
      <w:r w:rsidR="00571F65">
        <w:rPr>
          <w:rFonts w:eastAsia="Times New Roman"/>
          <w:kern w:val="2"/>
          <w:sz w:val="24"/>
          <w:szCs w:val="24"/>
        </w:rPr>
        <w:t xml:space="preserve"> </w:t>
      </w:r>
      <w:r w:rsidRPr="0060747E">
        <w:rPr>
          <w:rFonts w:eastAsia="Times New Roman"/>
          <w:kern w:val="2"/>
          <w:sz w:val="24"/>
          <w:szCs w:val="24"/>
        </w:rPr>
        <w:t>предоставления</w:t>
      </w:r>
      <w:r w:rsidR="00571F65">
        <w:rPr>
          <w:rFonts w:eastAsia="Times New Roman"/>
          <w:kern w:val="2"/>
          <w:sz w:val="24"/>
          <w:szCs w:val="24"/>
        </w:rPr>
        <w:t xml:space="preserve"> </w:t>
      </w:r>
      <w:r w:rsidRPr="0060747E">
        <w:rPr>
          <w:rFonts w:eastAsia="Times New Roman"/>
          <w:kern w:val="2"/>
          <w:sz w:val="24"/>
          <w:szCs w:val="24"/>
        </w:rPr>
        <w:t>муниципальной</w:t>
      </w:r>
      <w:r w:rsidR="00571F65">
        <w:rPr>
          <w:rFonts w:eastAsia="Times New Roman"/>
          <w:kern w:val="2"/>
          <w:sz w:val="24"/>
          <w:szCs w:val="24"/>
        </w:rPr>
        <w:t xml:space="preserve"> </w:t>
      </w:r>
      <w:r w:rsidRPr="0060747E">
        <w:rPr>
          <w:rFonts w:eastAsia="Times New Roman"/>
          <w:kern w:val="2"/>
          <w:sz w:val="24"/>
          <w:szCs w:val="24"/>
        </w:rPr>
        <w:t>услуги, определяет</w:t>
      </w:r>
      <w:r w:rsidR="00571F65">
        <w:rPr>
          <w:rFonts w:eastAsia="Times New Roman"/>
          <w:kern w:val="2"/>
          <w:sz w:val="24"/>
          <w:szCs w:val="24"/>
        </w:rPr>
        <w:t xml:space="preserve"> </w:t>
      </w:r>
      <w:r w:rsidRPr="0060747E">
        <w:rPr>
          <w:rFonts w:eastAsia="Times New Roman"/>
          <w:kern w:val="2"/>
          <w:sz w:val="24"/>
          <w:szCs w:val="24"/>
        </w:rPr>
        <w:t>сроки</w:t>
      </w:r>
      <w:r w:rsidR="00571F65">
        <w:rPr>
          <w:rFonts w:eastAsia="Times New Roman"/>
          <w:kern w:val="2"/>
          <w:sz w:val="24"/>
          <w:szCs w:val="24"/>
        </w:rPr>
        <w:t xml:space="preserve"> </w:t>
      </w:r>
      <w:r w:rsidRPr="0060747E">
        <w:rPr>
          <w:rFonts w:eastAsia="Times New Roman"/>
          <w:kern w:val="2"/>
          <w:sz w:val="24"/>
          <w:szCs w:val="24"/>
        </w:rPr>
        <w:t>и</w:t>
      </w:r>
      <w:r w:rsidR="00571F65">
        <w:rPr>
          <w:rFonts w:eastAsia="Times New Roman"/>
          <w:kern w:val="2"/>
          <w:sz w:val="24"/>
          <w:szCs w:val="24"/>
        </w:rPr>
        <w:t xml:space="preserve"> </w:t>
      </w:r>
      <w:r w:rsidRPr="0060747E">
        <w:rPr>
          <w:rFonts w:eastAsia="Times New Roman"/>
          <w:kern w:val="2"/>
          <w:sz w:val="24"/>
          <w:szCs w:val="24"/>
        </w:rPr>
        <w:t>последовательность</w:t>
      </w:r>
      <w:r w:rsidR="00571F65">
        <w:rPr>
          <w:rFonts w:eastAsia="Times New Roman"/>
          <w:kern w:val="2"/>
          <w:sz w:val="24"/>
          <w:szCs w:val="24"/>
        </w:rPr>
        <w:t xml:space="preserve"> </w:t>
      </w:r>
      <w:r w:rsidRPr="0060747E">
        <w:rPr>
          <w:rFonts w:eastAsia="Times New Roman"/>
          <w:kern w:val="2"/>
          <w:sz w:val="24"/>
          <w:szCs w:val="24"/>
        </w:rPr>
        <w:t>административных</w:t>
      </w:r>
      <w:r w:rsidR="00571F65">
        <w:rPr>
          <w:rFonts w:eastAsia="Times New Roman"/>
          <w:kern w:val="2"/>
          <w:sz w:val="24"/>
          <w:szCs w:val="24"/>
        </w:rPr>
        <w:t xml:space="preserve"> </w:t>
      </w:r>
      <w:r w:rsidRPr="0060747E">
        <w:rPr>
          <w:rFonts w:eastAsia="Times New Roman"/>
          <w:kern w:val="2"/>
          <w:sz w:val="24"/>
          <w:szCs w:val="24"/>
        </w:rPr>
        <w:t>процедур, в</w:t>
      </w:r>
      <w:r w:rsidR="00571F65">
        <w:rPr>
          <w:rFonts w:eastAsia="Times New Roman"/>
          <w:kern w:val="2"/>
          <w:sz w:val="24"/>
          <w:szCs w:val="24"/>
        </w:rPr>
        <w:t xml:space="preserve"> </w:t>
      </w:r>
      <w:r w:rsidRPr="0060747E">
        <w:rPr>
          <w:rFonts w:eastAsia="Times New Roman"/>
          <w:kern w:val="2"/>
          <w:sz w:val="24"/>
          <w:szCs w:val="24"/>
        </w:rPr>
        <w:t>том</w:t>
      </w:r>
      <w:r w:rsidR="00571F65">
        <w:rPr>
          <w:rFonts w:eastAsia="Times New Roman"/>
          <w:kern w:val="2"/>
          <w:sz w:val="24"/>
          <w:szCs w:val="24"/>
        </w:rPr>
        <w:t xml:space="preserve"> </w:t>
      </w:r>
      <w:r w:rsidRPr="0060747E">
        <w:rPr>
          <w:rFonts w:eastAsia="Times New Roman"/>
          <w:kern w:val="2"/>
          <w:sz w:val="24"/>
          <w:szCs w:val="24"/>
        </w:rPr>
        <w:t>числе</w:t>
      </w:r>
      <w:r w:rsidR="00571F65">
        <w:rPr>
          <w:rFonts w:eastAsia="Times New Roman"/>
          <w:kern w:val="2"/>
          <w:sz w:val="24"/>
          <w:szCs w:val="24"/>
        </w:rPr>
        <w:t xml:space="preserve"> </w:t>
      </w:r>
      <w:r w:rsidRPr="0060747E">
        <w:rPr>
          <w:rFonts w:eastAsia="Times New Roman"/>
          <w:kern w:val="2"/>
          <w:sz w:val="24"/>
          <w:szCs w:val="24"/>
        </w:rPr>
        <w:t>особенности</w:t>
      </w:r>
      <w:r w:rsidR="00571F65">
        <w:rPr>
          <w:rFonts w:eastAsia="Times New Roman"/>
          <w:kern w:val="2"/>
          <w:sz w:val="24"/>
          <w:szCs w:val="24"/>
        </w:rPr>
        <w:t xml:space="preserve"> </w:t>
      </w:r>
      <w:r w:rsidRPr="0060747E">
        <w:rPr>
          <w:rFonts w:eastAsia="Times New Roman"/>
          <w:kern w:val="2"/>
          <w:sz w:val="24"/>
          <w:szCs w:val="24"/>
        </w:rPr>
        <w:t>выполнения</w:t>
      </w:r>
      <w:r w:rsidR="00571F65">
        <w:rPr>
          <w:rFonts w:eastAsia="Times New Roman"/>
          <w:kern w:val="2"/>
          <w:sz w:val="24"/>
          <w:szCs w:val="24"/>
        </w:rPr>
        <w:t xml:space="preserve"> </w:t>
      </w:r>
      <w:r w:rsidRPr="0060747E">
        <w:rPr>
          <w:rFonts w:eastAsia="Times New Roman"/>
          <w:kern w:val="2"/>
          <w:sz w:val="24"/>
          <w:szCs w:val="24"/>
        </w:rPr>
        <w:t>административных</w:t>
      </w:r>
      <w:r w:rsidR="00571F65">
        <w:rPr>
          <w:rFonts w:eastAsia="Times New Roman"/>
          <w:kern w:val="2"/>
          <w:sz w:val="24"/>
          <w:szCs w:val="24"/>
        </w:rPr>
        <w:t xml:space="preserve"> </w:t>
      </w:r>
      <w:r w:rsidRPr="0060747E">
        <w:rPr>
          <w:rFonts w:eastAsia="Times New Roman"/>
          <w:kern w:val="2"/>
          <w:sz w:val="24"/>
          <w:szCs w:val="24"/>
        </w:rPr>
        <w:t>процедур</w:t>
      </w:r>
      <w:r w:rsidR="00571F65">
        <w:rPr>
          <w:rFonts w:eastAsia="Times New Roman"/>
          <w:kern w:val="2"/>
          <w:sz w:val="24"/>
          <w:szCs w:val="24"/>
        </w:rPr>
        <w:t xml:space="preserve"> </w:t>
      </w:r>
      <w:r w:rsidRPr="0060747E">
        <w:rPr>
          <w:rFonts w:eastAsia="Times New Roman"/>
          <w:kern w:val="2"/>
          <w:sz w:val="24"/>
          <w:szCs w:val="24"/>
        </w:rPr>
        <w:t>в</w:t>
      </w:r>
      <w:r w:rsidR="00571F65">
        <w:rPr>
          <w:rFonts w:eastAsia="Times New Roman"/>
          <w:kern w:val="2"/>
          <w:sz w:val="24"/>
          <w:szCs w:val="24"/>
        </w:rPr>
        <w:t xml:space="preserve"> </w:t>
      </w:r>
      <w:r w:rsidRPr="0060747E">
        <w:rPr>
          <w:rFonts w:eastAsia="Times New Roman"/>
          <w:kern w:val="2"/>
          <w:sz w:val="24"/>
          <w:szCs w:val="24"/>
        </w:rPr>
        <w:t>электронной</w:t>
      </w:r>
      <w:r w:rsidR="00571F65">
        <w:rPr>
          <w:rFonts w:eastAsia="Times New Roman"/>
          <w:kern w:val="2"/>
          <w:sz w:val="24"/>
          <w:szCs w:val="24"/>
        </w:rPr>
        <w:t xml:space="preserve"> </w:t>
      </w:r>
      <w:r w:rsidRPr="0060747E">
        <w:rPr>
          <w:rFonts w:eastAsia="Times New Roman"/>
          <w:kern w:val="2"/>
          <w:sz w:val="24"/>
          <w:szCs w:val="24"/>
        </w:rPr>
        <w:t>форме, при</w:t>
      </w:r>
      <w:r w:rsidR="00571F65">
        <w:rPr>
          <w:rFonts w:eastAsia="Times New Roman"/>
          <w:kern w:val="2"/>
          <w:sz w:val="24"/>
          <w:szCs w:val="24"/>
        </w:rPr>
        <w:t xml:space="preserve"> </w:t>
      </w:r>
      <w:r w:rsidRPr="0060747E">
        <w:rPr>
          <w:rFonts w:eastAsia="Times New Roman"/>
          <w:kern w:val="2"/>
          <w:sz w:val="24"/>
          <w:szCs w:val="24"/>
        </w:rPr>
        <w:t>исполнении</w:t>
      </w:r>
      <w:r w:rsidR="00571F65">
        <w:rPr>
          <w:rFonts w:eastAsia="Times New Roman"/>
          <w:kern w:val="2"/>
          <w:sz w:val="24"/>
          <w:szCs w:val="24"/>
        </w:rPr>
        <w:t xml:space="preserve"> </w:t>
      </w:r>
      <w:r w:rsidRPr="0060747E">
        <w:rPr>
          <w:rFonts w:eastAsia="Times New Roman"/>
          <w:kern w:val="2"/>
          <w:sz w:val="24"/>
          <w:szCs w:val="24"/>
        </w:rPr>
        <w:t>полномочий</w:t>
      </w:r>
      <w:r w:rsidR="00571F65">
        <w:rPr>
          <w:rFonts w:eastAsia="Times New Roman"/>
          <w:kern w:val="2"/>
          <w:sz w:val="24"/>
          <w:szCs w:val="24"/>
        </w:rPr>
        <w:t xml:space="preserve"> </w:t>
      </w:r>
      <w:r w:rsidRPr="0060747E">
        <w:rPr>
          <w:rFonts w:eastAsia="Times New Roman"/>
          <w:kern w:val="2"/>
          <w:sz w:val="24"/>
          <w:szCs w:val="24"/>
        </w:rPr>
        <w:t>по</w:t>
      </w:r>
      <w:r w:rsidR="00571F65">
        <w:rPr>
          <w:rFonts w:eastAsia="Times New Roman"/>
          <w:kern w:val="2"/>
          <w:sz w:val="24"/>
          <w:szCs w:val="24"/>
        </w:rPr>
        <w:t xml:space="preserve"> </w:t>
      </w:r>
      <w:r w:rsidRPr="0060747E">
        <w:rPr>
          <w:rFonts w:eastAsia="Times New Roman"/>
          <w:kern w:val="2"/>
          <w:sz w:val="24"/>
          <w:szCs w:val="24"/>
        </w:rPr>
        <w:t>предоставлению</w:t>
      </w:r>
      <w:r w:rsidR="00571F65">
        <w:rPr>
          <w:rFonts w:eastAsia="Times New Roman"/>
          <w:kern w:val="2"/>
          <w:sz w:val="24"/>
          <w:szCs w:val="24"/>
        </w:rPr>
        <w:t xml:space="preserve"> </w:t>
      </w:r>
      <w:r w:rsidRPr="0060747E">
        <w:rPr>
          <w:rFonts w:eastAsia="Times New Roman"/>
          <w:kern w:val="2"/>
          <w:sz w:val="24"/>
          <w:szCs w:val="24"/>
        </w:rPr>
        <w:t>муниципальной</w:t>
      </w:r>
      <w:r w:rsidR="00571F65">
        <w:rPr>
          <w:rFonts w:eastAsia="Times New Roman"/>
          <w:kern w:val="2"/>
          <w:sz w:val="24"/>
          <w:szCs w:val="24"/>
        </w:rPr>
        <w:t xml:space="preserve"> </w:t>
      </w:r>
      <w:r w:rsidRPr="0060747E">
        <w:rPr>
          <w:rFonts w:eastAsia="Times New Roman"/>
          <w:kern w:val="2"/>
          <w:sz w:val="24"/>
          <w:szCs w:val="24"/>
        </w:rPr>
        <w:t xml:space="preserve">услуги. </w:t>
      </w:r>
    </w:p>
    <w:p w:rsidR="00F849A3" w:rsidRPr="006B3F8F" w:rsidRDefault="00F849A3" w:rsidP="0060747E">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F849A3" w:rsidRPr="0060747E" w:rsidRDefault="00F849A3" w:rsidP="0060747E">
      <w:pPr>
        <w:autoSpaceDE w:val="0"/>
        <w:autoSpaceDN w:val="0"/>
        <w:adjustRightInd w:val="0"/>
        <w:spacing w:line="240" w:lineRule="auto"/>
        <w:ind w:firstLine="709"/>
        <w:outlineLvl w:val="0"/>
        <w:rPr>
          <w:rFonts w:eastAsia="Times New Roman"/>
          <w:kern w:val="2"/>
          <w:sz w:val="24"/>
          <w:szCs w:val="24"/>
        </w:rPr>
      </w:pP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571F65" w:rsidRPr="00571F65" w:rsidRDefault="00571F65" w:rsidP="00571F65">
      <w:pPr>
        <w:autoSpaceDE w:val="0"/>
        <w:autoSpaceDN w:val="0"/>
        <w:adjustRightInd w:val="0"/>
        <w:spacing w:line="240" w:lineRule="auto"/>
        <w:ind w:firstLine="709"/>
        <w:outlineLvl w:val="0"/>
        <w:rPr>
          <w:rFonts w:eastAsia="Times New Roman"/>
          <w:kern w:val="2"/>
          <w:sz w:val="24"/>
          <w:szCs w:val="24"/>
        </w:rPr>
      </w:pPr>
      <w:r w:rsidRPr="00571F65">
        <w:rPr>
          <w:rFonts w:eastAsia="Times New Roman"/>
          <w:kern w:val="2"/>
          <w:sz w:val="24"/>
          <w:szCs w:val="24"/>
        </w:rPr>
        <w:t>1.</w:t>
      </w:r>
      <w:r>
        <w:rPr>
          <w:rFonts w:eastAsia="Times New Roman"/>
          <w:kern w:val="2"/>
          <w:sz w:val="24"/>
          <w:szCs w:val="24"/>
        </w:rPr>
        <w:t>3.</w:t>
      </w:r>
      <w:r w:rsidRPr="00571F65">
        <w:rPr>
          <w:rFonts w:eastAsia="Times New Roman"/>
          <w:kern w:val="2"/>
          <w:sz w:val="24"/>
          <w:szCs w:val="24"/>
        </w:rPr>
        <w:t xml:space="preserve"> Заявителями на получение муниципальной услуги являются граждане Российской Федерации, имеющие регистрацию по месту жительства или пребывания на территории </w:t>
      </w:r>
      <w:r>
        <w:rPr>
          <w:rFonts w:eastAsia="Times New Roman"/>
          <w:kern w:val="2"/>
          <w:sz w:val="24"/>
          <w:szCs w:val="24"/>
        </w:rPr>
        <w:t>Большеулуйского сельсовета</w:t>
      </w:r>
      <w:r w:rsidRPr="00571F65">
        <w:rPr>
          <w:rFonts w:eastAsia="Times New Roman"/>
          <w:kern w:val="2"/>
          <w:sz w:val="24"/>
          <w:szCs w:val="24"/>
        </w:rPr>
        <w:t>, подавшие в Администрацию Большеулуйского сельсовета по месту жительства документы для признания их малоимущими.</w:t>
      </w:r>
    </w:p>
    <w:p w:rsidR="00571F65" w:rsidRPr="00571F65" w:rsidRDefault="00571F65" w:rsidP="00571F65">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1.4.</w:t>
      </w:r>
      <w:r w:rsidRPr="00571F65">
        <w:rPr>
          <w:rFonts w:eastAsia="Times New Roman"/>
          <w:kern w:val="2"/>
          <w:sz w:val="24"/>
          <w:szCs w:val="24"/>
        </w:rPr>
        <w:t xml:space="preserve">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 </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lastRenderedPageBreak/>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6</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0"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7</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9</w:t>
      </w:r>
      <w:r w:rsidRPr="00FE29D5">
        <w:rPr>
          <w:color w:val="000000"/>
          <w:sz w:val="24"/>
          <w:szCs w:val="24"/>
        </w:rPr>
        <w:t xml:space="preserve">. </w:t>
      </w: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lastRenderedPageBreak/>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571F65" w:rsidRPr="00571F65">
        <w:rPr>
          <w:bCs/>
        </w:rPr>
        <w:t xml:space="preserve">Признание граждан </w:t>
      </w:r>
      <w:proofErr w:type="gramStart"/>
      <w:r w:rsidR="00571F65" w:rsidRPr="00571F65">
        <w:rPr>
          <w:bCs/>
        </w:rPr>
        <w:t>малоимущим</w:t>
      </w:r>
      <w:r w:rsidR="00C825BF">
        <w:rPr>
          <w:bCs/>
        </w:rPr>
        <w:t>и</w:t>
      </w:r>
      <w:proofErr w:type="gramEnd"/>
      <w:r w:rsidRPr="0083492A">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AA26DF" w:rsidRPr="00FE29D5" w:rsidRDefault="00AA26DF" w:rsidP="00AA26DF">
      <w:pPr>
        <w:pStyle w:val="afa"/>
        <w:spacing w:before="0" w:after="0"/>
        <w:ind w:firstLine="709"/>
        <w:jc w:val="both"/>
      </w:pPr>
      <w:r w:rsidRPr="00FE29D5">
        <w:t>2.</w:t>
      </w:r>
      <w:r w:rsidR="0083492A">
        <w:t>3</w:t>
      </w:r>
      <w:r w:rsidRPr="00FE29D5">
        <w:t>. Результатом предоставления Муниципальной услуги является:</w:t>
      </w:r>
    </w:p>
    <w:p w:rsidR="00F849A3" w:rsidRPr="00F849A3" w:rsidRDefault="00F849A3" w:rsidP="00F849A3">
      <w:pPr>
        <w:pStyle w:val="afa"/>
        <w:spacing w:before="0" w:after="0"/>
        <w:ind w:firstLine="709"/>
        <w:jc w:val="both"/>
      </w:pPr>
      <w:r w:rsidRPr="00F849A3">
        <w:t xml:space="preserve">1) </w:t>
      </w:r>
      <w:r w:rsidR="00571F65">
        <w:t xml:space="preserve">постановление о признании гражданина </w:t>
      </w:r>
      <w:proofErr w:type="gramStart"/>
      <w:r w:rsidR="00571F65">
        <w:t>малоимущим</w:t>
      </w:r>
      <w:proofErr w:type="gramEnd"/>
      <w:r w:rsidR="00571F65">
        <w:t xml:space="preserve"> </w:t>
      </w:r>
      <w:r w:rsidR="00CD7F71">
        <w:t>(Приложение № 2 к регламенту)</w:t>
      </w:r>
      <w:r w:rsidRPr="00F849A3">
        <w:t>;</w:t>
      </w:r>
    </w:p>
    <w:p w:rsidR="00F849A3" w:rsidRPr="00F849A3" w:rsidRDefault="00F849A3" w:rsidP="00F849A3">
      <w:pPr>
        <w:pStyle w:val="afa"/>
        <w:spacing w:before="0" w:after="0"/>
        <w:ind w:firstLine="709"/>
        <w:jc w:val="both"/>
      </w:pPr>
      <w:r w:rsidRPr="00F849A3">
        <w:t xml:space="preserve">2) уведомление об отказе в </w:t>
      </w:r>
      <w:r w:rsidR="00571F65">
        <w:t xml:space="preserve">признании гражданина </w:t>
      </w:r>
      <w:proofErr w:type="gramStart"/>
      <w:r w:rsidR="00571F65">
        <w:t>малоимущим</w:t>
      </w:r>
      <w:proofErr w:type="gramEnd"/>
      <w:r w:rsidR="00CD7F71">
        <w:t xml:space="preserve"> (Приложение № 4 к Регламенту)</w:t>
      </w:r>
      <w:r w:rsidRPr="00F849A3">
        <w:t>.</w:t>
      </w:r>
    </w:p>
    <w:p w:rsidR="00571F65" w:rsidRPr="00F873EE" w:rsidRDefault="00AA26DF" w:rsidP="00571F65">
      <w:pPr>
        <w:pStyle w:val="Default"/>
        <w:widowControl w:val="0"/>
        <w:ind w:firstLine="709"/>
        <w:jc w:val="both"/>
        <w:rPr>
          <w:color w:val="auto"/>
          <w:sz w:val="26"/>
          <w:szCs w:val="26"/>
        </w:rPr>
      </w:pPr>
      <w:r w:rsidRPr="00AA26DF">
        <w:t>2.</w:t>
      </w:r>
      <w:r w:rsidR="00FB7EAF">
        <w:t>4</w:t>
      </w:r>
      <w:r w:rsidRPr="00AA26DF">
        <w:t>.</w:t>
      </w:r>
      <w:r w:rsidR="00571F65" w:rsidRPr="00571F65">
        <w:rPr>
          <w:sz w:val="26"/>
          <w:szCs w:val="26"/>
        </w:rPr>
        <w:t xml:space="preserve"> </w:t>
      </w:r>
      <w:r w:rsidR="00571F65" w:rsidRPr="00F873EE">
        <w:rPr>
          <w:color w:val="auto"/>
          <w:sz w:val="26"/>
          <w:szCs w:val="26"/>
        </w:rPr>
        <w:t>Срок предоставления муниципальной услуги не превышает 30 рабочих</w:t>
      </w:r>
      <w:r w:rsidR="00571F65">
        <w:rPr>
          <w:color w:val="auto"/>
          <w:sz w:val="26"/>
          <w:szCs w:val="26"/>
        </w:rPr>
        <w:t xml:space="preserve"> дней</w:t>
      </w:r>
      <w:r w:rsidR="00571F65" w:rsidRPr="00F873EE">
        <w:rPr>
          <w:color w:val="auto"/>
          <w:sz w:val="26"/>
          <w:szCs w:val="26"/>
        </w:rPr>
        <w:t xml:space="preserve"> </w:t>
      </w:r>
      <w:proofErr w:type="gramStart"/>
      <w:r w:rsidR="00571F65" w:rsidRPr="00F873EE">
        <w:rPr>
          <w:color w:val="auto"/>
          <w:sz w:val="26"/>
          <w:szCs w:val="26"/>
        </w:rPr>
        <w:t>с даты регистрации</w:t>
      </w:r>
      <w:proofErr w:type="gramEnd"/>
      <w:r w:rsidR="00571F65" w:rsidRPr="00F873EE">
        <w:rPr>
          <w:color w:val="auto"/>
          <w:sz w:val="26"/>
          <w:szCs w:val="26"/>
        </w:rPr>
        <w:t xml:space="preserve"> запроса заявителя о предоставлении муниципальной услуги в Администрации. </w:t>
      </w:r>
    </w:p>
    <w:p w:rsidR="00571F65" w:rsidRPr="00F873EE" w:rsidRDefault="00571F65" w:rsidP="00571F65">
      <w:pPr>
        <w:pStyle w:val="Default"/>
        <w:widowControl w:val="0"/>
        <w:ind w:firstLine="709"/>
        <w:jc w:val="both"/>
        <w:rPr>
          <w:color w:val="auto"/>
          <w:sz w:val="26"/>
          <w:szCs w:val="26"/>
        </w:rPr>
      </w:pPr>
      <w:r>
        <w:rPr>
          <w:color w:val="auto"/>
          <w:sz w:val="26"/>
          <w:szCs w:val="26"/>
        </w:rPr>
        <w:t>2.4.1.</w:t>
      </w:r>
      <w:r w:rsidRPr="00F873EE">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w:t>
      </w:r>
    </w:p>
    <w:p w:rsidR="00AE5925" w:rsidRPr="00FE29D5" w:rsidRDefault="00AE5925" w:rsidP="00571F65">
      <w:pPr>
        <w:pStyle w:val="afa"/>
        <w:spacing w:before="0" w:after="0"/>
        <w:ind w:firstLine="709"/>
        <w:jc w:val="both"/>
      </w:pPr>
      <w:r w:rsidRPr="0083492A">
        <w:t>2.</w:t>
      </w:r>
      <w:r w:rsidR="00FB7EAF">
        <w:t>5</w:t>
      </w:r>
      <w:r w:rsidRPr="0083492A">
        <w:t>.</w:t>
      </w:r>
      <w:r w:rsidRPr="00FE29D5">
        <w:t xml:space="preserve"> Результат предоставления Услуги, указанн</w:t>
      </w:r>
      <w:r w:rsidRPr="0083492A">
        <w:t>ый в пункте 2.</w:t>
      </w:r>
      <w:r w:rsidR="00FB7EAF">
        <w:t>3</w:t>
      </w:r>
      <w:r w:rsidRPr="0083492A">
        <w:t xml:space="preserve"> настоящего Регламента:</w:t>
      </w:r>
    </w:p>
    <w:p w:rsidR="00AE5925" w:rsidRPr="00FE29D5" w:rsidRDefault="00AE5925" w:rsidP="007F6828">
      <w:pPr>
        <w:pStyle w:val="afa"/>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FB7EAF">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t xml:space="preserve">- Конституция Российской Федерации; </w:t>
      </w:r>
    </w:p>
    <w:p w:rsidR="00FB7EAF" w:rsidRPr="007F6828" w:rsidRDefault="00FB7EAF" w:rsidP="00FB7EAF">
      <w:pPr>
        <w:spacing w:line="240" w:lineRule="auto"/>
        <w:ind w:firstLine="709"/>
        <w:rPr>
          <w:sz w:val="24"/>
          <w:szCs w:val="24"/>
        </w:rPr>
      </w:pPr>
      <w:r w:rsidRPr="007F6828">
        <w:rPr>
          <w:sz w:val="24"/>
          <w:szCs w:val="24"/>
        </w:rPr>
        <w:t xml:space="preserve">- </w:t>
      </w:r>
      <w:r>
        <w:rPr>
          <w:sz w:val="24"/>
          <w:szCs w:val="24"/>
        </w:rPr>
        <w:t>Жилищный</w:t>
      </w:r>
      <w:r w:rsidRPr="007F6828">
        <w:rPr>
          <w:sz w:val="24"/>
          <w:szCs w:val="24"/>
        </w:rPr>
        <w:t xml:space="preserve">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lastRenderedPageBreak/>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C825BF" w:rsidRDefault="00C825BF" w:rsidP="00C825B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bCs/>
          <w:sz w:val="24"/>
          <w:szCs w:val="24"/>
          <w:lang w:bidi="ru-RU"/>
        </w:rPr>
        <w:tab/>
      </w:r>
      <w:r w:rsidRPr="00C825BF">
        <w:rPr>
          <w:rFonts w:ascii="Times New Roman" w:hAnsi="Times New Roman" w:cs="Times New Roman"/>
          <w:bCs/>
          <w:sz w:val="24"/>
          <w:szCs w:val="24"/>
          <w:lang w:bidi="ru-RU"/>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825BF" w:rsidRPr="00E92C93" w:rsidRDefault="00C825BF" w:rsidP="00C825BF">
      <w:pPr>
        <w:autoSpaceDE w:val="0"/>
        <w:autoSpaceDN w:val="0"/>
        <w:adjustRightInd w:val="0"/>
        <w:spacing w:line="240" w:lineRule="auto"/>
        <w:ind w:firstLine="709"/>
        <w:rPr>
          <w:sz w:val="24"/>
          <w:szCs w:val="24"/>
        </w:rPr>
      </w:pPr>
      <w:r w:rsidRPr="00E92C93">
        <w:rPr>
          <w:sz w:val="24"/>
          <w:szCs w:val="24"/>
        </w:rPr>
        <w:t>- Федеральны</w:t>
      </w:r>
      <w:r>
        <w:rPr>
          <w:sz w:val="24"/>
          <w:szCs w:val="24"/>
        </w:rPr>
        <w:t>й</w:t>
      </w:r>
      <w:r w:rsidRPr="00E92C93">
        <w:rPr>
          <w:sz w:val="24"/>
          <w:szCs w:val="24"/>
        </w:rPr>
        <w:t xml:space="preserve"> закон от 24.10.1997 № 134-ФЗ «О прожиточном минимуме в Российской Федерации»;</w:t>
      </w:r>
    </w:p>
    <w:p w:rsidR="00C825BF" w:rsidRPr="00E92C93" w:rsidRDefault="00C825BF" w:rsidP="00C825BF">
      <w:pPr>
        <w:autoSpaceDE w:val="0"/>
        <w:autoSpaceDN w:val="0"/>
        <w:adjustRightInd w:val="0"/>
        <w:spacing w:line="240" w:lineRule="auto"/>
        <w:ind w:firstLine="709"/>
        <w:rPr>
          <w:sz w:val="24"/>
          <w:szCs w:val="24"/>
        </w:rPr>
      </w:pPr>
      <w:r w:rsidRPr="00E92C93">
        <w:rPr>
          <w:sz w:val="24"/>
          <w:szCs w:val="24"/>
        </w:rPr>
        <w:t xml:space="preserve">- Закон Красноярского края от 20.06.2006 № 19-4833 «О порядке определения размера дохода и стоимости имущества в целях признания граждан </w:t>
      </w:r>
      <w:proofErr w:type="gramStart"/>
      <w:r w:rsidRPr="00E92C93">
        <w:rPr>
          <w:sz w:val="24"/>
          <w:szCs w:val="24"/>
        </w:rPr>
        <w:t>малоимущими</w:t>
      </w:r>
      <w:proofErr w:type="gramEnd"/>
      <w:r w:rsidRPr="00E92C93">
        <w:rPr>
          <w:sz w:val="24"/>
          <w:szCs w:val="24"/>
        </w:rPr>
        <w:t xml:space="preserve"> на территории края»;</w:t>
      </w:r>
    </w:p>
    <w:p w:rsidR="00AB3570" w:rsidRDefault="00AB3570"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B357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AB3570" w:rsidRPr="00FB7EAF">
        <w:rPr>
          <w:rFonts w:ascii="Times New Roman" w:hAnsi="Times New Roman" w:cs="Times New Roman"/>
          <w:sz w:val="24"/>
          <w:szCs w:val="24"/>
          <w:lang w:bidi="ru-RU"/>
        </w:rPr>
        <w:t xml:space="preserve">- Постановление </w:t>
      </w:r>
      <w:r w:rsidR="00AB3570" w:rsidRPr="00FB7EAF">
        <w:rPr>
          <w:rFonts w:ascii="Times New Roman" w:hAnsi="Times New Roman" w:cs="Times New Roman"/>
          <w:bCs/>
          <w:sz w:val="24"/>
          <w:szCs w:val="24"/>
          <w:lang w:bidi="ru-RU"/>
        </w:rPr>
        <w:t>Администрации Большеулуйского сельсовета «</w:t>
      </w:r>
      <w:r w:rsidRPr="00FB7EAF">
        <w:rPr>
          <w:rFonts w:ascii="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00C825BF" w:rsidRPr="00C825BF">
        <w:rPr>
          <w:rFonts w:ascii="Times New Roman" w:hAnsi="Times New Roman" w:cs="Times New Roman"/>
          <w:bCs/>
          <w:sz w:val="24"/>
          <w:szCs w:val="24"/>
          <w:lang w:bidi="ru-RU"/>
        </w:rPr>
        <w:t xml:space="preserve">Признание граждан </w:t>
      </w:r>
      <w:proofErr w:type="gramStart"/>
      <w:r w:rsidR="00C825BF" w:rsidRPr="00C825BF">
        <w:rPr>
          <w:rFonts w:ascii="Times New Roman" w:hAnsi="Times New Roman" w:cs="Times New Roman"/>
          <w:bCs/>
          <w:sz w:val="24"/>
          <w:szCs w:val="24"/>
          <w:lang w:bidi="ru-RU"/>
        </w:rPr>
        <w:t>малоимущим</w:t>
      </w:r>
      <w:proofErr w:type="gramEnd"/>
      <w:r w:rsidR="007F6828" w:rsidRPr="00FB7EAF">
        <w:rPr>
          <w:rFonts w:ascii="Times New Roman" w:hAnsi="Times New Roman" w:cs="Times New Roman"/>
          <w:bCs/>
          <w:sz w:val="24"/>
          <w:szCs w:val="24"/>
          <w:lang w:bidi="ru-RU"/>
        </w:rPr>
        <w:t>»</w:t>
      </w:r>
      <w:r w:rsidR="00AB3570" w:rsidRPr="00FB7EAF">
        <w:rPr>
          <w:rFonts w:ascii="Times New Roman" w:hAnsi="Times New Roman" w:cs="Times New Roman"/>
          <w:bCs/>
          <w:sz w:val="24"/>
          <w:szCs w:val="24"/>
          <w:lang w:bidi="ru-RU"/>
        </w:rPr>
        <w:t>.</w:t>
      </w:r>
    </w:p>
    <w:p w:rsidR="00013FA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013FA0" w:rsidRPr="00FB7EAF">
        <w:rPr>
          <w:rFonts w:ascii="Times New Roman" w:hAnsi="Times New Roman" w:cs="Times New Roman"/>
          <w:bCs/>
          <w:sz w:val="24"/>
          <w:szCs w:val="24"/>
          <w:lang w:bidi="ru-RU"/>
        </w:rPr>
        <w:t>2.</w:t>
      </w:r>
      <w:r w:rsidRPr="00FB7EAF">
        <w:rPr>
          <w:rFonts w:ascii="Times New Roman" w:hAnsi="Times New Roman" w:cs="Times New Roman"/>
          <w:bCs/>
          <w:sz w:val="24"/>
          <w:szCs w:val="24"/>
          <w:lang w:bidi="ru-RU"/>
        </w:rPr>
        <w:t>7</w:t>
      </w:r>
      <w:r w:rsidR="00013FA0" w:rsidRPr="00FB7EAF">
        <w:rPr>
          <w:rFonts w:ascii="Times New Roman" w:hAnsi="Times New Roman" w:cs="Times New Roman"/>
          <w:bCs/>
          <w:sz w:val="24"/>
          <w:szCs w:val="24"/>
          <w:lang w:bidi="ru-RU"/>
        </w:rPr>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Default="00013FA0" w:rsidP="00013FA0">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rsidR="003246DB">
        <w:t>рственного реестра недвижимости</w:t>
      </w:r>
      <w:r w:rsidR="007018C8">
        <w:t>;</w:t>
      </w:r>
    </w:p>
    <w:p w:rsidR="00CD7F71" w:rsidRPr="00CD7F71" w:rsidRDefault="007018C8" w:rsidP="007018C8">
      <w:pPr>
        <w:pStyle w:val="25"/>
        <w:tabs>
          <w:tab w:val="left" w:pos="1276"/>
          <w:tab w:val="left" w:pos="1560"/>
        </w:tabs>
        <w:rPr>
          <w:bCs/>
          <w:lang w:bidi="ru-RU"/>
        </w:rPr>
      </w:pPr>
      <w:r>
        <w:rPr>
          <w:bCs/>
          <w:lang w:bidi="ru-RU"/>
        </w:rPr>
        <w:t>2</w:t>
      </w:r>
      <w:r w:rsidR="00CD7F71" w:rsidRPr="00CD7F71">
        <w:rPr>
          <w:bCs/>
          <w:lang w:bidi="ru-RU"/>
        </w:rPr>
        <w:t xml:space="preserve">) Федеральной налоговой службой Российской Федерации; </w:t>
      </w:r>
    </w:p>
    <w:p w:rsidR="00CD7F71" w:rsidRPr="00CD7F71" w:rsidRDefault="007018C8" w:rsidP="007018C8">
      <w:pPr>
        <w:pStyle w:val="25"/>
        <w:tabs>
          <w:tab w:val="left" w:pos="1276"/>
          <w:tab w:val="left" w:pos="1560"/>
        </w:tabs>
        <w:rPr>
          <w:bCs/>
          <w:lang w:bidi="ru-RU"/>
        </w:rPr>
      </w:pPr>
      <w:r>
        <w:rPr>
          <w:bCs/>
          <w:lang w:bidi="ru-RU"/>
        </w:rPr>
        <w:t>3</w:t>
      </w:r>
      <w:r w:rsidR="00CD7F71" w:rsidRPr="00CD7F71">
        <w:rPr>
          <w:bCs/>
          <w:lang w:bidi="ru-RU"/>
        </w:rPr>
        <w:t>) Министерством внутренних дел Российской Федерации;</w:t>
      </w:r>
    </w:p>
    <w:p w:rsidR="00CD7F71" w:rsidRPr="00CD7F71" w:rsidRDefault="007018C8" w:rsidP="007018C8">
      <w:pPr>
        <w:pStyle w:val="25"/>
        <w:tabs>
          <w:tab w:val="left" w:pos="1276"/>
          <w:tab w:val="left" w:pos="1560"/>
        </w:tabs>
        <w:rPr>
          <w:bCs/>
          <w:lang w:bidi="ru-RU"/>
        </w:rPr>
      </w:pPr>
      <w:r>
        <w:rPr>
          <w:bCs/>
          <w:lang w:bidi="ru-RU"/>
        </w:rPr>
        <w:t>4</w:t>
      </w:r>
      <w:r w:rsidR="00CD7F71" w:rsidRPr="00CD7F71">
        <w:rPr>
          <w:bCs/>
          <w:lang w:bidi="ru-RU"/>
        </w:rPr>
        <w:t>) Фондом пенсионного и социального страхования Российской Федерации;</w:t>
      </w:r>
    </w:p>
    <w:p w:rsidR="00013FA0" w:rsidRPr="00013FA0" w:rsidRDefault="00013FA0" w:rsidP="00013FA0">
      <w:pPr>
        <w:pStyle w:val="25"/>
        <w:tabs>
          <w:tab w:val="left" w:pos="1276"/>
          <w:tab w:val="left" w:pos="1560"/>
        </w:tabs>
        <w:spacing w:after="0"/>
        <w:ind w:left="0" w:firstLine="709"/>
        <w:jc w:val="both"/>
      </w:pPr>
      <w:r w:rsidRPr="00013FA0">
        <w:t>2.</w:t>
      </w:r>
      <w:r w:rsidR="003246DB">
        <w:t>8</w:t>
      </w:r>
      <w:r w:rsidRPr="00013FA0">
        <w:t xml:space="preserve">. </w:t>
      </w:r>
      <w:proofErr w:type="gramStart"/>
      <w:r w:rsidRPr="00013FA0">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125900" w:rsidRDefault="00C825BF" w:rsidP="00125900">
      <w:pPr>
        <w:autoSpaceDE w:val="0"/>
        <w:autoSpaceDN w:val="0"/>
        <w:adjustRightInd w:val="0"/>
        <w:spacing w:line="240" w:lineRule="auto"/>
        <w:ind w:firstLine="709"/>
        <w:rPr>
          <w:sz w:val="24"/>
          <w:szCs w:val="24"/>
        </w:rPr>
      </w:pPr>
      <w:r>
        <w:rPr>
          <w:rFonts w:eastAsia="Times New Roman"/>
          <w:color w:val="000000"/>
          <w:sz w:val="24"/>
          <w:szCs w:val="24"/>
        </w:rPr>
        <w:t xml:space="preserve">2.9. </w:t>
      </w:r>
      <w:r w:rsidRPr="007018C8">
        <w:rPr>
          <w:sz w:val="24"/>
          <w:szCs w:val="24"/>
        </w:rPr>
        <w:t xml:space="preserve">Для получения муниципальной услуги заявитель или его представитель </w:t>
      </w:r>
      <w:r>
        <w:rPr>
          <w:sz w:val="24"/>
          <w:szCs w:val="24"/>
        </w:rPr>
        <w:t>обращаются</w:t>
      </w:r>
      <w:r w:rsidRPr="007018C8">
        <w:rPr>
          <w:sz w:val="24"/>
          <w:szCs w:val="24"/>
        </w:rPr>
        <w:t xml:space="preserve"> в администрацию</w:t>
      </w:r>
      <w:r>
        <w:rPr>
          <w:sz w:val="24"/>
          <w:szCs w:val="24"/>
        </w:rPr>
        <w:t xml:space="preserve"> сельсовета</w:t>
      </w:r>
      <w:r w:rsidRPr="00C825BF">
        <w:rPr>
          <w:sz w:val="24"/>
          <w:szCs w:val="24"/>
        </w:rPr>
        <w:t xml:space="preserve"> </w:t>
      </w:r>
      <w:r w:rsidRPr="007018C8">
        <w:rPr>
          <w:sz w:val="24"/>
          <w:szCs w:val="24"/>
        </w:rPr>
        <w:t xml:space="preserve">с заявлением о </w:t>
      </w:r>
      <w:r w:rsidR="00125900">
        <w:rPr>
          <w:sz w:val="24"/>
          <w:szCs w:val="24"/>
        </w:rPr>
        <w:t>признании гражданина малоимущим</w:t>
      </w:r>
      <w:r w:rsidRPr="007018C8">
        <w:rPr>
          <w:sz w:val="24"/>
          <w:szCs w:val="24"/>
        </w:rPr>
        <w:t xml:space="preserve"> (далее – заявление) по форме согласно приложению</w:t>
      </w:r>
      <w:r>
        <w:rPr>
          <w:sz w:val="24"/>
          <w:szCs w:val="24"/>
        </w:rPr>
        <w:t xml:space="preserve"> № 1</w:t>
      </w:r>
      <w:r w:rsidRPr="007018C8">
        <w:rPr>
          <w:sz w:val="24"/>
          <w:szCs w:val="24"/>
        </w:rPr>
        <w:t xml:space="preserve"> к настоящему административному регламенту.</w:t>
      </w:r>
      <w:r w:rsidR="00125900" w:rsidRPr="00125900">
        <w:rPr>
          <w:sz w:val="24"/>
          <w:szCs w:val="24"/>
        </w:rPr>
        <w:t xml:space="preserve"> </w:t>
      </w:r>
    </w:p>
    <w:p w:rsidR="00125900" w:rsidRPr="00E92C93" w:rsidRDefault="00125900" w:rsidP="00125900">
      <w:pPr>
        <w:autoSpaceDE w:val="0"/>
        <w:autoSpaceDN w:val="0"/>
        <w:adjustRightInd w:val="0"/>
        <w:spacing w:line="240" w:lineRule="auto"/>
        <w:ind w:firstLine="709"/>
        <w:rPr>
          <w:sz w:val="24"/>
          <w:szCs w:val="24"/>
        </w:rPr>
      </w:pPr>
      <w:r w:rsidRPr="00E92C93">
        <w:rPr>
          <w:sz w:val="24"/>
          <w:szCs w:val="24"/>
        </w:rPr>
        <w:t>В заявлении должно быть изложено согласие гражданина на проверку органом местного самоуправления представленных сведений.</w:t>
      </w:r>
    </w:p>
    <w:p w:rsidR="00C825BF" w:rsidRPr="007018C8" w:rsidRDefault="00C825BF" w:rsidP="00C825BF">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t>2.</w:t>
      </w:r>
      <w:r>
        <w:rPr>
          <w:rFonts w:eastAsia="Times New Roman"/>
          <w:color w:val="000000"/>
          <w:sz w:val="24"/>
          <w:szCs w:val="24"/>
        </w:rPr>
        <w:t xml:space="preserve">10. </w:t>
      </w:r>
      <w:r w:rsidRPr="007018C8">
        <w:rPr>
          <w:rFonts w:eastAsia="Times New Roman"/>
          <w:color w:val="000000"/>
          <w:sz w:val="24"/>
          <w:szCs w:val="24"/>
        </w:rPr>
        <w:t>К заявлению заявитель или его представитель прилагает (прилагают) следующие документы:</w:t>
      </w:r>
    </w:p>
    <w:p w:rsidR="00125900" w:rsidRPr="007018C8"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1) копия документа, удостоверяющего личность заявителя;</w:t>
      </w:r>
    </w:p>
    <w:p w:rsidR="00125900" w:rsidRPr="007018C8"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2) копия документа, удостоверяющего личность представителя заявителя, и документы, подтверждающие полномочия представителя заявителя  – в случае, если от имени заявителя действует представитель;</w:t>
      </w:r>
    </w:p>
    <w:p w:rsidR="00125900"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lastRenderedPageBreak/>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125900" w:rsidRDefault="00125900" w:rsidP="00125900">
      <w:pPr>
        <w:autoSpaceDE w:val="0"/>
        <w:autoSpaceDN w:val="0"/>
        <w:adjustRightInd w:val="0"/>
        <w:spacing w:line="240" w:lineRule="auto"/>
        <w:ind w:firstLine="708"/>
        <w:rPr>
          <w:sz w:val="24"/>
          <w:szCs w:val="24"/>
        </w:rPr>
      </w:pPr>
      <w:r>
        <w:rPr>
          <w:rFonts w:eastAsia="Times New Roman"/>
          <w:color w:val="000000"/>
          <w:sz w:val="24"/>
          <w:szCs w:val="24"/>
        </w:rPr>
        <w:t xml:space="preserve">4) </w:t>
      </w:r>
      <w:r w:rsidR="00C825BF" w:rsidRPr="00E92C93">
        <w:rPr>
          <w:sz w:val="24"/>
          <w:szCs w:val="24"/>
        </w:rPr>
        <w:t xml:space="preserve">документы, подтверждающие доходы </w:t>
      </w:r>
      <w:r>
        <w:rPr>
          <w:sz w:val="24"/>
          <w:szCs w:val="24"/>
        </w:rPr>
        <w:t xml:space="preserve">каждого </w:t>
      </w:r>
      <w:r w:rsidR="00C825BF" w:rsidRPr="00E92C93">
        <w:rPr>
          <w:sz w:val="24"/>
          <w:szCs w:val="24"/>
        </w:rPr>
        <w:t>член</w:t>
      </w:r>
      <w:r>
        <w:rPr>
          <w:sz w:val="24"/>
          <w:szCs w:val="24"/>
        </w:rPr>
        <w:t>а</w:t>
      </w:r>
      <w:r w:rsidR="00C825BF" w:rsidRPr="00E92C93">
        <w:rPr>
          <w:sz w:val="24"/>
          <w:szCs w:val="24"/>
        </w:rPr>
        <w:t xml:space="preserve"> семьи</w:t>
      </w:r>
      <w:r>
        <w:rPr>
          <w:sz w:val="24"/>
          <w:szCs w:val="24"/>
        </w:rPr>
        <w:t>;</w:t>
      </w:r>
    </w:p>
    <w:p w:rsidR="00C825BF" w:rsidRPr="00E92C93" w:rsidRDefault="00125900" w:rsidP="00125900">
      <w:pPr>
        <w:autoSpaceDE w:val="0"/>
        <w:autoSpaceDN w:val="0"/>
        <w:adjustRightInd w:val="0"/>
        <w:spacing w:line="240" w:lineRule="auto"/>
        <w:ind w:firstLine="708"/>
        <w:rPr>
          <w:sz w:val="24"/>
          <w:szCs w:val="24"/>
        </w:rPr>
      </w:pPr>
      <w:r>
        <w:rPr>
          <w:sz w:val="24"/>
          <w:szCs w:val="24"/>
        </w:rPr>
        <w:t>5) д</w:t>
      </w:r>
      <w:r w:rsidR="00C825BF" w:rsidRPr="00E92C93">
        <w:rPr>
          <w:sz w:val="24"/>
          <w:szCs w:val="24"/>
        </w:rPr>
        <w:t xml:space="preserve">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3246DB" w:rsidRDefault="003246DB" w:rsidP="007018C8">
      <w:pPr>
        <w:autoSpaceDE w:val="0"/>
        <w:autoSpaceDN w:val="0"/>
        <w:adjustRightInd w:val="0"/>
        <w:spacing w:line="240" w:lineRule="auto"/>
        <w:ind w:firstLine="708"/>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7018C8" w:rsidRDefault="007018C8" w:rsidP="007018C8">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7018C8" w:rsidRPr="006B3F8F" w:rsidRDefault="00125900" w:rsidP="007018C8">
      <w:pPr>
        <w:pStyle w:val="ConsPlusNormal"/>
        <w:ind w:firstLine="709"/>
        <w:jc w:val="both"/>
        <w:rPr>
          <w:rFonts w:ascii="Times New Roman" w:hAnsi="Times New Roman" w:cs="Times New Roman"/>
          <w:kern w:val="2"/>
          <w:sz w:val="24"/>
          <w:szCs w:val="24"/>
        </w:rPr>
      </w:pPr>
      <w:r>
        <w:rPr>
          <w:rFonts w:ascii="Times New Roman" w:hAnsi="Times New Roman" w:cs="Times New Roman"/>
          <w:sz w:val="24"/>
          <w:szCs w:val="24"/>
        </w:rPr>
        <w:t>1</w:t>
      </w:r>
      <w:r w:rsidR="007018C8" w:rsidRPr="006B3F8F">
        <w:rPr>
          <w:rFonts w:ascii="Times New Roman" w:hAnsi="Times New Roman" w:cs="Times New Roman"/>
          <w:sz w:val="24"/>
          <w:szCs w:val="24"/>
        </w:rPr>
        <w:t xml:space="preserve">) </w:t>
      </w:r>
      <w:r w:rsidR="007018C8" w:rsidRPr="006B3F8F">
        <w:rPr>
          <w:rFonts w:ascii="Times New Roman" w:hAnsi="Times New Roman" w:cs="Times New Roman"/>
          <w:kern w:val="2"/>
          <w:sz w:val="24"/>
          <w:szCs w:val="24"/>
        </w:rPr>
        <w:t xml:space="preserve">выписка из Единого государственного реестра недвижимости о правах каждого </w:t>
      </w:r>
      <w:r>
        <w:rPr>
          <w:rFonts w:ascii="Times New Roman" w:hAnsi="Times New Roman" w:cs="Times New Roman"/>
          <w:kern w:val="2"/>
          <w:sz w:val="24"/>
          <w:szCs w:val="24"/>
        </w:rPr>
        <w:t>члена семьи</w:t>
      </w:r>
      <w:r w:rsidR="007018C8" w:rsidRPr="006B3F8F">
        <w:rPr>
          <w:rFonts w:ascii="Times New Roman" w:hAnsi="Times New Roman" w:cs="Times New Roman"/>
          <w:kern w:val="2"/>
          <w:sz w:val="24"/>
          <w:szCs w:val="24"/>
        </w:rPr>
        <w:t xml:space="preserve"> на  имеющиеся у него объекты недвижимого имущества;</w:t>
      </w:r>
    </w:p>
    <w:p w:rsidR="007018C8" w:rsidRPr="006B3F8F" w:rsidRDefault="00125900" w:rsidP="007018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018C8" w:rsidRPr="006B3F8F">
        <w:rPr>
          <w:rFonts w:ascii="Times New Roman" w:hAnsi="Times New Roman" w:cs="Times New Roman"/>
          <w:sz w:val="24"/>
          <w:szCs w:val="24"/>
        </w:rPr>
        <w:t>) документы, подтверждающие регистрацию заявителя (заявителей) по месту жительства.</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w:t>
      </w:r>
      <w:bookmarkStart w:id="2" w:name="_GoBack"/>
      <w:bookmarkEnd w:id="2"/>
      <w:r w:rsidRPr="00BF6971">
        <w:rPr>
          <w:sz w:val="24"/>
          <w:szCs w:val="24"/>
        </w:rPr>
        <w:t xml:space="preserve">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lastRenderedPageBreak/>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w:t>
        </w:r>
        <w:r w:rsidR="007018C8">
          <w:rPr>
            <w:rStyle w:val="a6"/>
            <w:color w:val="000000"/>
            <w:sz w:val="24"/>
            <w:szCs w:val="24"/>
            <w:u w:val="none"/>
          </w:rPr>
          <w:t>ах</w:t>
        </w:r>
        <w:r w:rsidRPr="009B33D1">
          <w:rPr>
            <w:rStyle w:val="a6"/>
            <w:color w:val="000000"/>
            <w:sz w:val="24"/>
            <w:szCs w:val="24"/>
            <w:u w:val="none"/>
          </w:rPr>
          <w:t xml:space="preserve"> 2.</w:t>
        </w:r>
      </w:hyperlink>
      <w:r w:rsidR="00C3230B">
        <w:rPr>
          <w:color w:val="000000"/>
          <w:sz w:val="24"/>
          <w:szCs w:val="24"/>
        </w:rPr>
        <w:t>9</w:t>
      </w:r>
      <w:r w:rsidR="007018C8">
        <w:rPr>
          <w:color w:val="000000"/>
          <w:sz w:val="24"/>
          <w:szCs w:val="24"/>
        </w:rPr>
        <w:t xml:space="preserve"> и 2.10</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3</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w:t>
      </w:r>
      <w:proofErr w:type="gramStart"/>
      <w:r w:rsidRPr="00FE29D5">
        <w:rPr>
          <w:color w:val="000000"/>
          <w:sz w:val="24"/>
          <w:szCs w:val="24"/>
        </w:rPr>
        <w:t xml:space="preserve">Решение об отказе в приеме документов, указанных в </w:t>
      </w:r>
      <w:hyperlink r:id="rId13" w:history="1">
        <w:r w:rsidR="007018C8" w:rsidRPr="007018C8">
          <w:rPr>
            <w:color w:val="000000"/>
            <w:sz w:val="24"/>
            <w:szCs w:val="24"/>
          </w:rPr>
          <w:t>пунктах 2.</w:t>
        </w:r>
      </w:hyperlink>
      <w:r w:rsidR="007018C8" w:rsidRPr="007018C8">
        <w:rPr>
          <w:color w:val="000000"/>
          <w:sz w:val="24"/>
          <w:szCs w:val="24"/>
        </w:rPr>
        <w:t>9 и 2.10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.3. Отказ в приеме документов, указанных в </w:t>
      </w:r>
      <w:hyperlink r:id="rId14" w:history="1">
        <w:r w:rsidR="00590D12" w:rsidRPr="00590D12">
          <w:rPr>
            <w:color w:val="000000"/>
            <w:sz w:val="24"/>
            <w:szCs w:val="24"/>
          </w:rPr>
          <w:t>пунктах 2.</w:t>
        </w:r>
      </w:hyperlink>
      <w:r w:rsidR="00590D12" w:rsidRPr="00590D12">
        <w:rPr>
          <w:color w:val="000000"/>
          <w:sz w:val="24"/>
          <w:szCs w:val="24"/>
        </w:rPr>
        <w:t>9 и 2.10</w:t>
      </w:r>
      <w:r w:rsidR="00590D12">
        <w:rPr>
          <w:color w:val="000000"/>
          <w:sz w:val="24"/>
          <w:szCs w:val="24"/>
        </w:rPr>
        <w:t xml:space="preserve"> </w:t>
      </w:r>
      <w:r w:rsidRPr="00FE29D5">
        <w:rPr>
          <w:color w:val="000000"/>
          <w:sz w:val="24"/>
          <w:szCs w:val="24"/>
        </w:rPr>
        <w:t>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Pr="00125900" w:rsidRDefault="00AE5925" w:rsidP="00FE29D5">
      <w:pPr>
        <w:spacing w:line="240" w:lineRule="auto"/>
        <w:ind w:firstLine="709"/>
        <w:rPr>
          <w:color w:val="000000"/>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125900">
        <w:rPr>
          <w:color w:val="000000"/>
          <w:sz w:val="24"/>
          <w:szCs w:val="24"/>
        </w:rPr>
        <w:t xml:space="preserve"> Исчерпывающий перечень оснований отказа в предоставлении услуги:</w:t>
      </w:r>
    </w:p>
    <w:p w:rsidR="00125900" w:rsidRPr="00125900" w:rsidRDefault="00125900" w:rsidP="00125900">
      <w:pPr>
        <w:spacing w:line="240" w:lineRule="auto"/>
        <w:ind w:firstLine="709"/>
        <w:rPr>
          <w:color w:val="000000"/>
          <w:sz w:val="24"/>
          <w:szCs w:val="24"/>
        </w:rPr>
      </w:pPr>
      <w:r w:rsidRPr="00125900">
        <w:rPr>
          <w:color w:val="000000"/>
          <w:sz w:val="24"/>
          <w:szCs w:val="24"/>
        </w:rPr>
        <w:t>1) не представлены документы, указанные в пункт</w:t>
      </w:r>
      <w:r>
        <w:rPr>
          <w:color w:val="000000"/>
          <w:sz w:val="24"/>
          <w:szCs w:val="24"/>
        </w:rPr>
        <w:t>ах 2.9. и 2.10</w:t>
      </w:r>
      <w:r w:rsidRPr="00125900">
        <w:rPr>
          <w:color w:val="000000"/>
          <w:sz w:val="24"/>
          <w:szCs w:val="24"/>
        </w:rPr>
        <w:t xml:space="preserve"> настоящего Административного регламента;</w:t>
      </w:r>
    </w:p>
    <w:p w:rsidR="00125900" w:rsidRPr="00125900" w:rsidRDefault="00125900" w:rsidP="00125900">
      <w:pPr>
        <w:spacing w:line="240" w:lineRule="auto"/>
        <w:ind w:firstLine="709"/>
        <w:rPr>
          <w:color w:val="000000"/>
          <w:sz w:val="24"/>
          <w:szCs w:val="24"/>
        </w:rPr>
      </w:pPr>
      <w:proofErr w:type="gramStart"/>
      <w:r w:rsidRPr="00125900">
        <w:rPr>
          <w:color w:val="000000"/>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целях принятия на учет и предоставления им жилых помещений по договорам социального найма, если соответствующий документ не был представлен заявителем, указанным, по собственной инициативе, за исключением</w:t>
      </w:r>
      <w:proofErr w:type="gramEnd"/>
      <w:r w:rsidRPr="00125900">
        <w:rPr>
          <w:color w:val="000000"/>
          <w:sz w:val="24"/>
          <w:szCs w:val="24"/>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быть признанным малоимущим в целях принятия на учет и предоставления им жилых помещений по договорам социального найма;</w:t>
      </w:r>
    </w:p>
    <w:p w:rsidR="00125900" w:rsidRPr="00125900" w:rsidRDefault="00125900" w:rsidP="00125900">
      <w:pPr>
        <w:spacing w:line="240" w:lineRule="auto"/>
        <w:ind w:firstLine="709"/>
        <w:rPr>
          <w:color w:val="000000"/>
          <w:sz w:val="24"/>
          <w:szCs w:val="24"/>
        </w:rPr>
      </w:pPr>
      <w:r w:rsidRPr="00125900">
        <w:rPr>
          <w:color w:val="000000"/>
          <w:sz w:val="24"/>
          <w:szCs w:val="24"/>
        </w:rPr>
        <w:t>3) представлены документы, которые не подтверждают право заявителя быть признанным малоимущим в целях принятия на учет и предоставления жилых помещений по договорам социального найма:</w:t>
      </w:r>
    </w:p>
    <w:p w:rsidR="00125900" w:rsidRPr="00125900" w:rsidRDefault="00125900" w:rsidP="00125900">
      <w:pPr>
        <w:spacing w:line="240" w:lineRule="auto"/>
        <w:ind w:firstLine="709"/>
        <w:rPr>
          <w:color w:val="000000"/>
          <w:sz w:val="24"/>
          <w:szCs w:val="24"/>
        </w:rPr>
      </w:pPr>
      <w:r w:rsidRPr="00125900">
        <w:rPr>
          <w:color w:val="000000"/>
          <w:sz w:val="24"/>
          <w:szCs w:val="24"/>
        </w:rPr>
        <w:t>- среднемесячный совокупный доход семьи, приходящийся на каждого члена семьи, или среднемесячный доход одиноко проживающего заявителя превышает пороговое значение среднемесячного совокупного дохода семьи заявителя, или среднемесячного дохода одиноко проживающего заявителя;</w:t>
      </w:r>
    </w:p>
    <w:p w:rsidR="00125900" w:rsidRPr="00125900" w:rsidRDefault="00125900" w:rsidP="00125900">
      <w:pPr>
        <w:spacing w:line="240" w:lineRule="auto"/>
        <w:ind w:firstLine="709"/>
        <w:rPr>
          <w:color w:val="000000"/>
          <w:sz w:val="24"/>
          <w:szCs w:val="24"/>
        </w:rPr>
      </w:pPr>
      <w:r w:rsidRPr="00125900">
        <w:rPr>
          <w:color w:val="000000"/>
          <w:sz w:val="24"/>
          <w:szCs w:val="24"/>
        </w:rPr>
        <w:t>- стоимость имущества, находящегося в собственности заявителя и членов его семьи (одиноко проживающего заявителя) и подлежащего налогообложению, превышает пороговые значения стоимости имущества.</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5"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4</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26980" w:rsidRDefault="00B26980" w:rsidP="00FE29D5">
      <w:pPr>
        <w:spacing w:line="240" w:lineRule="auto"/>
        <w:ind w:firstLine="709"/>
        <w:rPr>
          <w:sz w:val="24"/>
          <w:szCs w:val="24"/>
        </w:rPr>
      </w:pPr>
      <w:r>
        <w:rPr>
          <w:sz w:val="24"/>
          <w:szCs w:val="24"/>
        </w:rPr>
        <w:lastRenderedPageBreak/>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 xml:space="preserve">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FE29D5">
        <w:lastRenderedPageBreak/>
        <w:t>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B26980">
        <w:t>5</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6"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lastRenderedPageBreak/>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60747E" w:rsidP="009B33D1">
      <w:pPr>
        <w:spacing w:line="240" w:lineRule="auto"/>
        <w:ind w:firstLine="709"/>
        <w:rPr>
          <w:sz w:val="24"/>
          <w:szCs w:val="24"/>
        </w:rPr>
      </w:pPr>
      <w:hyperlink r:id="rId19"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E29D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w:t>
      </w:r>
      <w:r w:rsidRPr="0031263F">
        <w:rPr>
          <w:rFonts w:ascii="Times New Roman" w:hAnsi="Times New Roman" w:cs="Times New Roman"/>
          <w:b w:val="0"/>
          <w:sz w:val="24"/>
          <w:szCs w:val="24"/>
          <w:lang w:bidi="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Default="00012ECF" w:rsidP="009A4F79">
      <w:pPr>
        <w:pStyle w:val="afa"/>
        <w:spacing w:before="0" w:after="0"/>
        <w:ind w:firstLine="709"/>
        <w:jc w:val="right"/>
        <w:rPr>
          <w:bCs/>
          <w:sz w:val="20"/>
          <w:szCs w:val="20"/>
        </w:rPr>
      </w:pPr>
      <w:r w:rsidRPr="008B5000">
        <w:rPr>
          <w:sz w:val="20"/>
          <w:szCs w:val="20"/>
        </w:rPr>
        <w:t>«</w:t>
      </w:r>
      <w:r w:rsidR="00125900">
        <w:rPr>
          <w:bCs/>
          <w:sz w:val="20"/>
          <w:szCs w:val="20"/>
        </w:rPr>
        <w:t xml:space="preserve">Признание граждан </w:t>
      </w:r>
      <w:proofErr w:type="gramStart"/>
      <w:r w:rsidR="00125900">
        <w:rPr>
          <w:bCs/>
          <w:sz w:val="20"/>
          <w:szCs w:val="20"/>
        </w:rPr>
        <w:t>малоимущими</w:t>
      </w:r>
      <w:proofErr w:type="gramEnd"/>
      <w:r w:rsidRPr="008B5000">
        <w:rPr>
          <w:bCs/>
          <w:sz w:val="20"/>
          <w:szCs w:val="20"/>
        </w:rPr>
        <w:t>»</w:t>
      </w:r>
    </w:p>
    <w:p w:rsidR="00816F60" w:rsidRPr="008B5000" w:rsidRDefault="00816F60" w:rsidP="009A4F79">
      <w:pPr>
        <w:pStyle w:val="afa"/>
        <w:spacing w:before="0" w:after="0"/>
        <w:ind w:firstLine="709"/>
        <w:jc w:val="right"/>
        <w:rPr>
          <w:sz w:val="20"/>
          <w:szCs w:val="20"/>
        </w:rPr>
      </w:pPr>
    </w:p>
    <w:p w:rsidR="00A60EF3" w:rsidRPr="002A0AC7" w:rsidRDefault="00A60EF3" w:rsidP="00A60EF3">
      <w:pPr>
        <w:widowControl w:val="0"/>
        <w:autoSpaceDE w:val="0"/>
        <w:autoSpaceDN w:val="0"/>
        <w:adjustRightInd w:val="0"/>
        <w:spacing w:line="240" w:lineRule="auto"/>
        <w:ind w:firstLine="709"/>
        <w:jc w:val="right"/>
        <w:rPr>
          <w:color w:val="000000"/>
          <w:sz w:val="24"/>
          <w:szCs w:val="24"/>
        </w:rPr>
      </w:pPr>
      <w:bookmarkStart w:id="5" w:name="Par357"/>
      <w:bookmarkEnd w:id="5"/>
      <w:r w:rsidRPr="002A0AC7">
        <w:rPr>
          <w:color w:val="000000"/>
          <w:sz w:val="24"/>
          <w:szCs w:val="24"/>
        </w:rPr>
        <w:t xml:space="preserve">В Администрацию </w:t>
      </w:r>
      <w:r>
        <w:rPr>
          <w:color w:val="000000"/>
          <w:sz w:val="24"/>
          <w:szCs w:val="24"/>
        </w:rPr>
        <w:t>Большеулуйского сельсовета</w:t>
      </w:r>
    </w:p>
    <w:p w:rsidR="00A60EF3" w:rsidRPr="002A0AC7" w:rsidRDefault="00A60EF3" w:rsidP="00A60EF3">
      <w:pPr>
        <w:widowControl w:val="0"/>
        <w:autoSpaceDE w:val="0"/>
        <w:autoSpaceDN w:val="0"/>
        <w:adjustRightInd w:val="0"/>
        <w:spacing w:line="240" w:lineRule="auto"/>
        <w:ind w:firstLine="709"/>
        <w:rPr>
          <w:color w:val="000000"/>
          <w:sz w:val="24"/>
          <w:szCs w:val="24"/>
        </w:rPr>
      </w:pPr>
    </w:p>
    <w:p w:rsidR="00A60EF3" w:rsidRPr="002A0AC7" w:rsidRDefault="00A60EF3" w:rsidP="00A60EF3">
      <w:pPr>
        <w:widowControl w:val="0"/>
        <w:tabs>
          <w:tab w:val="left" w:pos="567"/>
        </w:tabs>
        <w:spacing w:line="240" w:lineRule="auto"/>
        <w:ind w:firstLine="709"/>
        <w:rPr>
          <w:i/>
          <w:sz w:val="24"/>
          <w:szCs w:val="24"/>
        </w:rPr>
      </w:pPr>
    </w:p>
    <w:p w:rsidR="00A60EF3" w:rsidRPr="002A0AC7" w:rsidRDefault="00A60EF3" w:rsidP="00A60EF3">
      <w:pPr>
        <w:widowControl w:val="0"/>
        <w:autoSpaceDE w:val="0"/>
        <w:autoSpaceDN w:val="0"/>
        <w:adjustRightInd w:val="0"/>
        <w:spacing w:line="240" w:lineRule="auto"/>
        <w:jc w:val="center"/>
        <w:rPr>
          <w:b/>
          <w:color w:val="000000"/>
          <w:sz w:val="24"/>
          <w:szCs w:val="24"/>
        </w:rPr>
      </w:pPr>
      <w:r w:rsidRPr="002A0AC7">
        <w:rPr>
          <w:b/>
          <w:color w:val="000000"/>
          <w:sz w:val="24"/>
          <w:szCs w:val="24"/>
        </w:rPr>
        <w:t>ЗАЯВЛЕНИЕ</w:t>
      </w:r>
    </w:p>
    <w:p w:rsidR="00A60EF3" w:rsidRPr="002A0AC7" w:rsidRDefault="00A60EF3" w:rsidP="00A60EF3">
      <w:pPr>
        <w:pStyle w:val="Style34"/>
        <w:spacing w:line="240" w:lineRule="auto"/>
        <w:jc w:val="center"/>
        <w:rPr>
          <w:rStyle w:val="FontStyle43"/>
          <w:rFonts w:eastAsia="Calibri"/>
          <w:b/>
          <w:sz w:val="24"/>
          <w:szCs w:val="24"/>
        </w:rPr>
      </w:pPr>
      <w:r w:rsidRPr="002A0AC7">
        <w:rPr>
          <w:rStyle w:val="FontStyle43"/>
          <w:rFonts w:eastAsia="Calibri"/>
          <w:b/>
          <w:sz w:val="24"/>
          <w:szCs w:val="24"/>
        </w:rPr>
        <w:t xml:space="preserve">для признания граждан </w:t>
      </w:r>
      <w:proofErr w:type="gramStart"/>
      <w:r w:rsidRPr="002A0AC7">
        <w:rPr>
          <w:rStyle w:val="FontStyle43"/>
          <w:rFonts w:eastAsia="Calibri"/>
          <w:b/>
          <w:sz w:val="24"/>
          <w:szCs w:val="24"/>
        </w:rPr>
        <w:t>малоимущими</w:t>
      </w:r>
      <w:proofErr w:type="gramEnd"/>
    </w:p>
    <w:p w:rsidR="00A60EF3" w:rsidRPr="002A0AC7" w:rsidRDefault="00A60EF3" w:rsidP="00A60EF3">
      <w:pPr>
        <w:widowControl w:val="0"/>
        <w:autoSpaceDE w:val="0"/>
        <w:autoSpaceDN w:val="0"/>
        <w:adjustRightInd w:val="0"/>
        <w:spacing w:line="240" w:lineRule="auto"/>
        <w:jc w:val="center"/>
        <w:rPr>
          <w:b/>
          <w:color w:val="000000"/>
          <w:sz w:val="24"/>
          <w:szCs w:val="24"/>
        </w:rPr>
      </w:pP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1. Фамилия, имя, отчество ________________________________________________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2. Число, месяц, год рождения _____________________ 3. Пол _______________________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4. Место рождения _______________________________________________</w:t>
      </w:r>
      <w:r>
        <w:rPr>
          <w:color w:val="000000"/>
          <w:sz w:val="24"/>
          <w:szCs w:val="24"/>
        </w:rPr>
        <w:t>_____________________________</w:t>
      </w:r>
    </w:p>
    <w:p w:rsidR="00A60EF3" w:rsidRPr="00A60EF3" w:rsidRDefault="00A60EF3" w:rsidP="00A60EF3">
      <w:pPr>
        <w:widowControl w:val="0"/>
        <w:autoSpaceDE w:val="0"/>
        <w:autoSpaceDN w:val="0"/>
        <w:adjustRightInd w:val="0"/>
        <w:spacing w:line="240" w:lineRule="auto"/>
        <w:jc w:val="center"/>
        <w:rPr>
          <w:color w:val="000000"/>
          <w:sz w:val="24"/>
          <w:szCs w:val="24"/>
          <w:vertAlign w:val="superscript"/>
        </w:rPr>
      </w:pPr>
      <w:r w:rsidRPr="00A60EF3">
        <w:rPr>
          <w:color w:val="000000"/>
          <w:sz w:val="24"/>
          <w:szCs w:val="24"/>
          <w:vertAlign w:val="superscript"/>
        </w:rPr>
        <w:t>республика, край, область, населенный пункт</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5. Место жительства (регистрации) _____________________________________________________________________________ </w:t>
      </w:r>
    </w:p>
    <w:p w:rsidR="00A60EF3" w:rsidRPr="00A60EF3" w:rsidRDefault="00A60EF3" w:rsidP="00A60EF3">
      <w:pPr>
        <w:widowControl w:val="0"/>
        <w:autoSpaceDE w:val="0"/>
        <w:autoSpaceDN w:val="0"/>
        <w:adjustRightInd w:val="0"/>
        <w:spacing w:line="240" w:lineRule="auto"/>
        <w:jc w:val="center"/>
        <w:rPr>
          <w:color w:val="000000"/>
          <w:sz w:val="24"/>
          <w:szCs w:val="24"/>
          <w:vertAlign w:val="superscript"/>
        </w:rPr>
      </w:pPr>
      <w:proofErr w:type="gramStart"/>
      <w:r w:rsidRPr="00A60EF3">
        <w:rPr>
          <w:color w:val="000000"/>
          <w:sz w:val="24"/>
          <w:szCs w:val="24"/>
          <w:vertAlign w:val="superscript"/>
        </w:rPr>
        <w:t>(индекс, республика, край, область, населенный пункт, улица, дом, корпус, квартира, телефон)</w:t>
      </w:r>
      <w:proofErr w:type="gramEnd"/>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6. Гражданство _____________________________________________________________________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7. Основной документ, удостоверяющий личность (паспорт) гражданина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Российской Федерации: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серия ____________ номер ____________ выдан "____" __________ года.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___________________________________________________</w:t>
      </w:r>
      <w:r>
        <w:rPr>
          <w:color w:val="000000"/>
          <w:sz w:val="24"/>
          <w:szCs w:val="24"/>
        </w:rPr>
        <w:t>__________________________________</w:t>
      </w:r>
      <w:r w:rsidRPr="002A0AC7">
        <w:rPr>
          <w:color w:val="000000"/>
          <w:sz w:val="24"/>
          <w:szCs w:val="24"/>
        </w:rPr>
        <w:t xml:space="preserve">_____________________________________________________________________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2268"/>
        <w:gridCol w:w="2835"/>
      </w:tblGrid>
      <w:tr w:rsidR="00A60EF3" w:rsidRPr="002A0AC7" w:rsidTr="00383C6F">
        <w:tblPrEx>
          <w:tblCellMar>
            <w:top w:w="0" w:type="dxa"/>
            <w:bottom w:w="0" w:type="dxa"/>
          </w:tblCellMar>
        </w:tblPrEx>
        <w:trPr>
          <w:trHeight w:val="523"/>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8. Состав семьи: Фамилия, имя, отчество </w:t>
            </w: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Родственные отношения </w:t>
            </w: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Дата рождения </w:t>
            </w: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Документ, удостоверяющий личность, полномочия </w:t>
            </w: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1 </w:t>
            </w: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2 </w:t>
            </w: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3 </w:t>
            </w: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4 </w:t>
            </w: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blPrEx>
          <w:tblCellMar>
            <w:top w:w="0" w:type="dxa"/>
            <w:bottom w:w="0" w:type="dxa"/>
          </w:tblCellMar>
        </w:tblPrEx>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bl>
    <w:p w:rsidR="00A60EF3" w:rsidRPr="002A0AC7" w:rsidRDefault="00A60EF3" w:rsidP="00A60EF3">
      <w:pPr>
        <w:widowControl w:val="0"/>
        <w:autoSpaceDE w:val="0"/>
        <w:autoSpaceDN w:val="0"/>
        <w:adjustRightInd w:val="0"/>
        <w:spacing w:line="240" w:lineRule="auto"/>
        <w:ind w:firstLine="709"/>
        <w:rPr>
          <w:color w:val="000000"/>
          <w:sz w:val="24"/>
          <w:szCs w:val="24"/>
        </w:rPr>
      </w:pPr>
      <w:proofErr w:type="gramStart"/>
      <w:r w:rsidRPr="002A0AC7">
        <w:rPr>
          <w:color w:val="000000"/>
          <w:sz w:val="24"/>
          <w:szCs w:val="24"/>
        </w:rPr>
        <w:t xml:space="preserve">Подтверждаем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w:t>
      </w:r>
      <w:r w:rsidRPr="002A0AC7">
        <w:rPr>
          <w:sz w:val="24"/>
          <w:szCs w:val="24"/>
        </w:rPr>
        <w:t>накопление, хранение, уточнение (обновление, изменение), извлечение, использование, передачу, обезличивание, блокирование, удаление, уничтожение, в целях признания малоимущими для признания нуждающимися в жилых помещениях по договору социального найма, а также на проведение проверки предоставленных сведений.</w:t>
      </w:r>
      <w:proofErr w:type="gramEnd"/>
      <w:r w:rsidRPr="002A0AC7">
        <w:rPr>
          <w:sz w:val="24"/>
          <w:szCs w:val="24"/>
        </w:rPr>
        <w:t xml:space="preserve"> Данное согласие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действует до даты подачи заявления об отзыве настоящего согласия.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заявителя) (Ф.И.О. заявителя)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К заявлению прилагаются следующие документы: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1. Справка о доходах.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2. 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3. 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4. _____________________________________________________________________________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Дата приема документов ___________________ 20___ г.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заявителя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Регистрационный номер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Выдана расписка в получении документов: </w:t>
      </w:r>
    </w:p>
    <w:p w:rsidR="00A60EF3"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Дата выдачи __________________________________ 20___ г. </w:t>
      </w:r>
    </w:p>
    <w:p w:rsidR="00A60EF3"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Регистрационный номер _____________________________________ </w:t>
      </w:r>
    </w:p>
    <w:p w:rsidR="00A60EF3" w:rsidRDefault="00A60EF3" w:rsidP="00A60EF3">
      <w:pPr>
        <w:widowControl w:val="0"/>
        <w:autoSpaceDE w:val="0"/>
        <w:autoSpaceDN w:val="0"/>
        <w:adjustRightInd w:val="0"/>
        <w:spacing w:line="240" w:lineRule="auto"/>
        <w:rPr>
          <w:sz w:val="24"/>
          <w:szCs w:val="24"/>
        </w:rPr>
      </w:pPr>
    </w:p>
    <w:p w:rsidR="00A60EF3"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Ф.И.О. должностного лица, принявшего заявление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____________________________________________________________________________ </w:t>
      </w:r>
    </w:p>
    <w:p w:rsidR="00A60EF3" w:rsidRDefault="00A60EF3" w:rsidP="00AC1FEA">
      <w:pPr>
        <w:pStyle w:val="ConsPlusNonformat"/>
        <w:jc w:val="center"/>
        <w:rPr>
          <w:rFonts w:ascii="Times New Roman" w:hAnsi="Times New Roman" w:cs="Times New Roman"/>
          <w:b/>
          <w:sz w:val="24"/>
          <w:szCs w:val="24"/>
        </w:rPr>
      </w:pPr>
    </w:p>
    <w:p w:rsidR="008F001D" w:rsidRPr="008B5000" w:rsidRDefault="008F001D" w:rsidP="008F001D">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8F001D" w:rsidRPr="008B5000" w:rsidRDefault="008F001D" w:rsidP="008F001D">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8F001D" w:rsidRDefault="008F001D" w:rsidP="008F001D">
      <w:pPr>
        <w:pStyle w:val="afa"/>
        <w:spacing w:before="0" w:after="0"/>
        <w:ind w:firstLine="709"/>
        <w:jc w:val="right"/>
        <w:rPr>
          <w:bCs/>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A60EF3" w:rsidRPr="00D275EA" w:rsidRDefault="00A60EF3" w:rsidP="00A60EF3">
      <w:pPr>
        <w:jc w:val="center"/>
        <w:rPr>
          <w:b/>
          <w:sz w:val="32"/>
          <w:szCs w:val="32"/>
        </w:rPr>
      </w:pPr>
      <w:r w:rsidRPr="00D275EA">
        <w:rPr>
          <w:b/>
          <w:sz w:val="32"/>
          <w:szCs w:val="32"/>
        </w:rPr>
        <w:t>АДМИНИСТРАЦИЯ  БОЛЬШЕУЛУЙСКОГО  СЕЛЬСОВЕТА</w:t>
      </w:r>
    </w:p>
    <w:p w:rsidR="00A60EF3" w:rsidRPr="00D275EA" w:rsidRDefault="00A60EF3" w:rsidP="00A60EF3">
      <w:pPr>
        <w:jc w:val="center"/>
        <w:rPr>
          <w:b/>
          <w:sz w:val="32"/>
          <w:szCs w:val="32"/>
        </w:rPr>
      </w:pPr>
      <w:r w:rsidRPr="00D275EA">
        <w:rPr>
          <w:b/>
          <w:sz w:val="32"/>
          <w:szCs w:val="32"/>
        </w:rPr>
        <w:t>БОЛЬШЕУЛУЙСКОГО РАЙОНА КРАСНОЯРСКОГО КРАЯ</w:t>
      </w:r>
    </w:p>
    <w:p w:rsidR="00A60EF3" w:rsidRPr="00F705D9" w:rsidRDefault="00A60EF3" w:rsidP="00A60EF3">
      <w:pPr>
        <w:jc w:val="center"/>
        <w:rPr>
          <w:b/>
          <w:szCs w:val="28"/>
        </w:rPr>
      </w:pPr>
    </w:p>
    <w:p w:rsidR="00A60EF3" w:rsidRPr="00D275EA" w:rsidRDefault="00A60EF3" w:rsidP="00A60EF3">
      <w:pPr>
        <w:jc w:val="center"/>
        <w:rPr>
          <w:b/>
          <w:sz w:val="40"/>
          <w:szCs w:val="40"/>
        </w:rPr>
      </w:pPr>
      <w:proofErr w:type="gramStart"/>
      <w:r w:rsidRPr="00D275EA">
        <w:rPr>
          <w:b/>
          <w:sz w:val="40"/>
          <w:szCs w:val="40"/>
        </w:rPr>
        <w:t>П</w:t>
      </w:r>
      <w:proofErr w:type="gramEnd"/>
      <w:r w:rsidRPr="00D275EA">
        <w:rPr>
          <w:b/>
          <w:sz w:val="40"/>
          <w:szCs w:val="40"/>
        </w:rPr>
        <w:t xml:space="preserve"> О С Т А Н О В Л Е Н И Е</w:t>
      </w:r>
    </w:p>
    <w:p w:rsidR="00A60EF3" w:rsidRPr="00F705D9" w:rsidRDefault="00A60EF3" w:rsidP="00A60EF3">
      <w:pPr>
        <w:jc w:val="center"/>
        <w:rPr>
          <w:b/>
          <w:szCs w:val="28"/>
        </w:rPr>
      </w:pPr>
    </w:p>
    <w:p w:rsidR="00A60EF3" w:rsidRPr="00255635" w:rsidRDefault="00A60EF3" w:rsidP="00A60EF3">
      <w:pPr>
        <w:rPr>
          <w:szCs w:val="28"/>
        </w:rPr>
      </w:pPr>
      <w:r>
        <w:rPr>
          <w:szCs w:val="28"/>
        </w:rPr>
        <w:t xml:space="preserve">_____________         </w:t>
      </w:r>
      <w:r w:rsidRPr="00255635">
        <w:rPr>
          <w:szCs w:val="28"/>
        </w:rPr>
        <w:t xml:space="preserve">          с. Большой Улуй</w:t>
      </w:r>
      <w:r w:rsidRPr="00255635">
        <w:rPr>
          <w:szCs w:val="28"/>
        </w:rPr>
        <w:tab/>
      </w:r>
      <w:r w:rsidRPr="00255635">
        <w:rPr>
          <w:szCs w:val="28"/>
        </w:rPr>
        <w:tab/>
      </w:r>
      <w:r w:rsidRPr="00255635">
        <w:rPr>
          <w:szCs w:val="28"/>
        </w:rPr>
        <w:tab/>
      </w:r>
      <w:r w:rsidRPr="00255635">
        <w:rPr>
          <w:szCs w:val="28"/>
        </w:rPr>
        <w:tab/>
        <w:t xml:space="preserve">         № </w:t>
      </w:r>
      <w:r>
        <w:rPr>
          <w:szCs w:val="28"/>
        </w:rPr>
        <w:t>____</w:t>
      </w:r>
    </w:p>
    <w:p w:rsidR="00A60EF3" w:rsidRPr="00255635" w:rsidRDefault="00A60EF3" w:rsidP="00A60EF3">
      <w:pPr>
        <w:jc w:val="center"/>
        <w:rPr>
          <w:b/>
          <w:szCs w:val="28"/>
        </w:rPr>
      </w:pPr>
    </w:p>
    <w:p w:rsidR="00A60EF3" w:rsidRDefault="00A60EF3" w:rsidP="00A60EF3">
      <w:pPr>
        <w:rPr>
          <w:szCs w:val="28"/>
        </w:rPr>
      </w:pPr>
      <w:r w:rsidRPr="00255635">
        <w:rPr>
          <w:szCs w:val="28"/>
        </w:rPr>
        <w:t xml:space="preserve">О </w:t>
      </w:r>
      <w:r>
        <w:rPr>
          <w:szCs w:val="28"/>
        </w:rPr>
        <w:t>признании гражданина</w:t>
      </w:r>
    </w:p>
    <w:p w:rsidR="00A60EF3" w:rsidRPr="00255635" w:rsidRDefault="00A60EF3" w:rsidP="00A60EF3">
      <w:pPr>
        <w:rPr>
          <w:szCs w:val="28"/>
          <w:u w:val="single"/>
        </w:rPr>
      </w:pPr>
      <w:r>
        <w:rPr>
          <w:szCs w:val="28"/>
        </w:rPr>
        <w:t>малоимущим</w:t>
      </w:r>
    </w:p>
    <w:p w:rsidR="00A60EF3" w:rsidRPr="00255635" w:rsidRDefault="00A60EF3" w:rsidP="00A60EF3">
      <w:pPr>
        <w:spacing w:after="120"/>
        <w:rPr>
          <w:szCs w:val="28"/>
        </w:rPr>
      </w:pPr>
    </w:p>
    <w:p w:rsidR="00A60EF3" w:rsidRDefault="00A60EF3" w:rsidP="00A60EF3">
      <w:pPr>
        <w:ind w:firstLine="708"/>
        <w:rPr>
          <w:szCs w:val="28"/>
        </w:rPr>
      </w:pPr>
      <w:r>
        <w:rPr>
          <w:szCs w:val="28"/>
        </w:rPr>
        <w:t xml:space="preserve">На основании </w:t>
      </w:r>
      <w:r w:rsidRPr="00A60EF3">
        <w:rPr>
          <w:szCs w:val="28"/>
        </w:rPr>
        <w:t>Закон</w:t>
      </w:r>
      <w:r>
        <w:rPr>
          <w:szCs w:val="28"/>
        </w:rPr>
        <w:t>а</w:t>
      </w:r>
      <w:r w:rsidRPr="00A60EF3">
        <w:rPr>
          <w:szCs w:val="28"/>
        </w:rPr>
        <w:t xml:space="preserve"> Красноярского края от 20.06.2006 № 19-4833 «О порядке определения размера дохода и стоимости имущества в целях признания граждан </w:t>
      </w:r>
      <w:proofErr w:type="gramStart"/>
      <w:r w:rsidRPr="00A60EF3">
        <w:rPr>
          <w:szCs w:val="28"/>
        </w:rPr>
        <w:t>малоимущими</w:t>
      </w:r>
      <w:proofErr w:type="gramEnd"/>
      <w:r w:rsidRPr="00A60EF3">
        <w:rPr>
          <w:szCs w:val="28"/>
        </w:rPr>
        <w:t xml:space="preserve"> на территории края»</w:t>
      </w:r>
      <w:r>
        <w:rPr>
          <w:szCs w:val="28"/>
        </w:rPr>
        <w:t>,</w:t>
      </w:r>
      <w:r>
        <w:rPr>
          <w:szCs w:val="28"/>
        </w:rPr>
        <w:t xml:space="preserve"> рассмотрев заявление гражданина _____________________________________________ </w:t>
      </w:r>
    </w:p>
    <w:p w:rsidR="00A60EF3" w:rsidRDefault="00A60EF3" w:rsidP="00A60EF3">
      <w:pPr>
        <w:jc w:val="center"/>
        <w:rPr>
          <w:szCs w:val="28"/>
          <w:vertAlign w:val="superscript"/>
        </w:rPr>
      </w:pPr>
      <w:r w:rsidRPr="00A60EF3">
        <w:rPr>
          <w:szCs w:val="28"/>
          <w:vertAlign w:val="superscript"/>
        </w:rPr>
        <w:t>(</w:t>
      </w:r>
      <w:proofErr w:type="spellStart"/>
      <w:r w:rsidRPr="00A60EF3">
        <w:rPr>
          <w:szCs w:val="28"/>
          <w:vertAlign w:val="superscript"/>
        </w:rPr>
        <w:t>ф.и.</w:t>
      </w:r>
      <w:proofErr w:type="gramStart"/>
      <w:r w:rsidRPr="00A60EF3">
        <w:rPr>
          <w:szCs w:val="28"/>
          <w:vertAlign w:val="superscript"/>
        </w:rPr>
        <w:t>о</w:t>
      </w:r>
      <w:proofErr w:type="gramEnd"/>
      <w:r w:rsidRPr="00A60EF3">
        <w:rPr>
          <w:szCs w:val="28"/>
          <w:vertAlign w:val="superscript"/>
        </w:rPr>
        <w:t>.</w:t>
      </w:r>
      <w:proofErr w:type="spellEnd"/>
      <w:r w:rsidRPr="00A60EF3">
        <w:rPr>
          <w:szCs w:val="28"/>
          <w:vertAlign w:val="superscript"/>
        </w:rPr>
        <w:t xml:space="preserve">, </w:t>
      </w:r>
      <w:proofErr w:type="gramStart"/>
      <w:r w:rsidRPr="00A60EF3">
        <w:rPr>
          <w:szCs w:val="28"/>
          <w:vertAlign w:val="superscript"/>
        </w:rPr>
        <w:t>дата</w:t>
      </w:r>
      <w:proofErr w:type="gramEnd"/>
      <w:r w:rsidRPr="00A60EF3">
        <w:rPr>
          <w:szCs w:val="28"/>
          <w:vertAlign w:val="superscript"/>
        </w:rPr>
        <w:t xml:space="preserve"> рождения, адрес проживания)</w:t>
      </w:r>
    </w:p>
    <w:p w:rsidR="00A60EF3" w:rsidRDefault="00A60EF3" w:rsidP="00A60EF3">
      <w:pPr>
        <w:rPr>
          <w:szCs w:val="28"/>
        </w:rPr>
      </w:pPr>
      <w:r>
        <w:rPr>
          <w:szCs w:val="28"/>
        </w:rPr>
        <w:t xml:space="preserve">о признании его </w:t>
      </w:r>
      <w:proofErr w:type="gramStart"/>
      <w:r>
        <w:rPr>
          <w:szCs w:val="28"/>
        </w:rPr>
        <w:t>малоимущим</w:t>
      </w:r>
      <w:proofErr w:type="gramEnd"/>
      <w:r>
        <w:rPr>
          <w:szCs w:val="28"/>
        </w:rPr>
        <w:t xml:space="preserve">, </w:t>
      </w:r>
      <w:r>
        <w:rPr>
          <w:szCs w:val="28"/>
        </w:rPr>
        <w:t>руководствуясь статьями 26, 29  Устава Большеулуйского сельсовета;</w:t>
      </w:r>
    </w:p>
    <w:p w:rsidR="00A60EF3" w:rsidRPr="00255635" w:rsidRDefault="00A60EF3" w:rsidP="00A60EF3">
      <w:pPr>
        <w:spacing w:after="120"/>
        <w:rPr>
          <w:szCs w:val="28"/>
        </w:rPr>
      </w:pPr>
      <w:r w:rsidRPr="00255635">
        <w:rPr>
          <w:b/>
          <w:szCs w:val="28"/>
        </w:rPr>
        <w:t>ПОСТАНОВЛЯЮ:</w:t>
      </w:r>
    </w:p>
    <w:p w:rsidR="006A512D" w:rsidRDefault="00A60EF3" w:rsidP="00A60EF3">
      <w:pPr>
        <w:numPr>
          <w:ilvl w:val="0"/>
          <w:numId w:val="12"/>
        </w:numPr>
        <w:tabs>
          <w:tab w:val="clear" w:pos="1065"/>
          <w:tab w:val="left" w:pos="993"/>
        </w:tabs>
        <w:spacing w:line="240" w:lineRule="auto"/>
        <w:ind w:left="0" w:firstLine="705"/>
        <w:rPr>
          <w:szCs w:val="28"/>
        </w:rPr>
      </w:pPr>
      <w:r w:rsidRPr="0014708C">
        <w:rPr>
          <w:szCs w:val="28"/>
        </w:rPr>
        <w:t>При</w:t>
      </w:r>
      <w:r w:rsidR="006A512D">
        <w:rPr>
          <w:szCs w:val="28"/>
        </w:rPr>
        <w:t xml:space="preserve">знать _________________________________________________ </w:t>
      </w:r>
    </w:p>
    <w:p w:rsidR="006A512D" w:rsidRPr="006A512D" w:rsidRDefault="006A512D" w:rsidP="006A512D">
      <w:pPr>
        <w:tabs>
          <w:tab w:val="left" w:pos="993"/>
        </w:tabs>
        <w:spacing w:line="240" w:lineRule="auto"/>
        <w:jc w:val="center"/>
        <w:rPr>
          <w:szCs w:val="28"/>
          <w:vertAlign w:val="superscript"/>
        </w:rPr>
      </w:pPr>
      <w:r w:rsidRPr="006A512D">
        <w:rPr>
          <w:szCs w:val="28"/>
          <w:vertAlign w:val="superscript"/>
        </w:rPr>
        <w:t>(</w:t>
      </w:r>
      <w:proofErr w:type="spellStart"/>
      <w:r w:rsidRPr="006A512D">
        <w:rPr>
          <w:szCs w:val="28"/>
          <w:vertAlign w:val="superscript"/>
        </w:rPr>
        <w:t>ф.и.</w:t>
      </w:r>
      <w:proofErr w:type="gramStart"/>
      <w:r w:rsidRPr="006A512D">
        <w:rPr>
          <w:szCs w:val="28"/>
          <w:vertAlign w:val="superscript"/>
        </w:rPr>
        <w:t>о</w:t>
      </w:r>
      <w:proofErr w:type="gramEnd"/>
      <w:r w:rsidRPr="006A512D">
        <w:rPr>
          <w:szCs w:val="28"/>
          <w:vertAlign w:val="superscript"/>
        </w:rPr>
        <w:t>.</w:t>
      </w:r>
      <w:proofErr w:type="spellEnd"/>
      <w:r w:rsidRPr="006A512D">
        <w:rPr>
          <w:szCs w:val="28"/>
          <w:vertAlign w:val="superscript"/>
        </w:rPr>
        <w:t xml:space="preserve">, </w:t>
      </w:r>
      <w:proofErr w:type="gramStart"/>
      <w:r w:rsidRPr="006A512D">
        <w:rPr>
          <w:szCs w:val="28"/>
          <w:vertAlign w:val="superscript"/>
        </w:rPr>
        <w:t>дата</w:t>
      </w:r>
      <w:proofErr w:type="gramEnd"/>
      <w:r w:rsidRPr="006A512D">
        <w:rPr>
          <w:szCs w:val="28"/>
          <w:vertAlign w:val="superscript"/>
        </w:rPr>
        <w:t xml:space="preserve"> рождения, паспортные данные)</w:t>
      </w:r>
    </w:p>
    <w:p w:rsidR="006A512D" w:rsidRDefault="006A512D" w:rsidP="006A512D">
      <w:pPr>
        <w:tabs>
          <w:tab w:val="left" w:pos="993"/>
        </w:tabs>
        <w:spacing w:line="240" w:lineRule="auto"/>
        <w:rPr>
          <w:szCs w:val="28"/>
        </w:rPr>
      </w:pPr>
      <w:r>
        <w:rPr>
          <w:szCs w:val="28"/>
        </w:rPr>
        <w:t>__________________________________________________________________малоимущим.</w:t>
      </w:r>
    </w:p>
    <w:p w:rsidR="00A60EF3" w:rsidRDefault="00A60EF3" w:rsidP="00A60EF3">
      <w:pPr>
        <w:numPr>
          <w:ilvl w:val="0"/>
          <w:numId w:val="12"/>
        </w:numPr>
        <w:tabs>
          <w:tab w:val="clear" w:pos="1065"/>
          <w:tab w:val="left" w:pos="993"/>
        </w:tabs>
        <w:spacing w:line="240" w:lineRule="auto"/>
        <w:ind w:left="0" w:firstLine="705"/>
        <w:rPr>
          <w:szCs w:val="28"/>
        </w:rPr>
      </w:pPr>
      <w:proofErr w:type="gramStart"/>
      <w:r>
        <w:rPr>
          <w:szCs w:val="28"/>
        </w:rPr>
        <w:t>Контроль  за</w:t>
      </w:r>
      <w:proofErr w:type="gramEnd"/>
      <w:r>
        <w:rPr>
          <w:szCs w:val="28"/>
        </w:rPr>
        <w:t xml:space="preserve"> исполнением настоящего постановления оставляю за собой.</w:t>
      </w:r>
    </w:p>
    <w:p w:rsidR="006A512D" w:rsidRDefault="006A512D" w:rsidP="00A60EF3">
      <w:pPr>
        <w:numPr>
          <w:ilvl w:val="0"/>
          <w:numId w:val="12"/>
        </w:numPr>
        <w:tabs>
          <w:tab w:val="clear" w:pos="1065"/>
          <w:tab w:val="left" w:pos="993"/>
        </w:tabs>
        <w:spacing w:line="240" w:lineRule="auto"/>
        <w:ind w:left="0" w:firstLine="705"/>
        <w:rPr>
          <w:szCs w:val="28"/>
        </w:rPr>
      </w:pPr>
      <w:r>
        <w:rPr>
          <w:szCs w:val="28"/>
        </w:rPr>
        <w:t>Постановление вступает в силу с момента подписания.</w:t>
      </w:r>
    </w:p>
    <w:p w:rsidR="00A60EF3" w:rsidRDefault="00A60EF3" w:rsidP="00A60EF3">
      <w:pPr>
        <w:tabs>
          <w:tab w:val="left" w:pos="993"/>
        </w:tabs>
        <w:ind w:left="705"/>
        <w:rPr>
          <w:color w:val="FF0000"/>
          <w:szCs w:val="28"/>
        </w:rPr>
      </w:pPr>
    </w:p>
    <w:p w:rsidR="00A60EF3" w:rsidRPr="00255635" w:rsidRDefault="00A60EF3" w:rsidP="00A60EF3">
      <w:pPr>
        <w:tabs>
          <w:tab w:val="left" w:pos="993"/>
        </w:tabs>
        <w:ind w:left="705"/>
        <w:rPr>
          <w:color w:val="FF0000"/>
          <w:szCs w:val="28"/>
        </w:rPr>
      </w:pPr>
    </w:p>
    <w:p w:rsidR="00A60EF3" w:rsidRPr="00255635" w:rsidRDefault="00A60EF3" w:rsidP="00A60EF3">
      <w:pPr>
        <w:rPr>
          <w:b/>
          <w:szCs w:val="28"/>
        </w:rPr>
      </w:pPr>
      <w:r w:rsidRPr="00255635">
        <w:rPr>
          <w:szCs w:val="28"/>
        </w:rPr>
        <w:t>Глав</w:t>
      </w:r>
      <w:r>
        <w:rPr>
          <w:szCs w:val="28"/>
        </w:rPr>
        <w:t>а</w:t>
      </w:r>
      <w:r w:rsidRPr="00255635">
        <w:rPr>
          <w:szCs w:val="28"/>
        </w:rPr>
        <w:t xml:space="preserve"> Большеулуйского сельсовета </w:t>
      </w:r>
      <w:r w:rsidRPr="00255635">
        <w:rPr>
          <w:szCs w:val="28"/>
        </w:rPr>
        <w:tab/>
      </w:r>
      <w:r w:rsidRPr="00255635">
        <w:rPr>
          <w:szCs w:val="28"/>
        </w:rPr>
        <w:tab/>
        <w:t xml:space="preserve">            </w:t>
      </w:r>
      <w:r>
        <w:rPr>
          <w:szCs w:val="28"/>
        </w:rPr>
        <w:t xml:space="preserve">      </w:t>
      </w:r>
      <w:r w:rsidRPr="00255635">
        <w:rPr>
          <w:szCs w:val="28"/>
        </w:rPr>
        <w:t xml:space="preserve">     </w:t>
      </w:r>
      <w:r>
        <w:rPr>
          <w:szCs w:val="28"/>
        </w:rPr>
        <w:t>_____________</w:t>
      </w:r>
    </w:p>
    <w:p w:rsidR="008F001D" w:rsidRDefault="008F001D" w:rsidP="008F001D">
      <w:pPr>
        <w:pStyle w:val="ConsPlusTitle"/>
        <w:widowControl/>
        <w:jc w:val="center"/>
        <w:rPr>
          <w:rFonts w:ascii="Times New Roman" w:hAnsi="Times New Roman" w:cs="Times New Roman"/>
          <w:sz w:val="24"/>
          <w:szCs w:val="24"/>
        </w:rPr>
      </w:pP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3</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00125900" w:rsidRPr="00125900">
        <w:rPr>
          <w:bCs/>
          <w:sz w:val="20"/>
          <w:szCs w:val="20"/>
        </w:rPr>
        <w:t xml:space="preserve">Признание граждан </w:t>
      </w:r>
      <w:proofErr w:type="gramStart"/>
      <w:r w:rsidR="00125900" w:rsidRPr="00125900">
        <w:rPr>
          <w:bCs/>
          <w:sz w:val="20"/>
          <w:szCs w:val="20"/>
        </w:rPr>
        <w:t>малоимущими</w:t>
      </w:r>
      <w:proofErr w:type="gramEnd"/>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00125900" w:rsidRPr="00125900">
        <w:rPr>
          <w:rFonts w:ascii="TimesNewRomanPSMT" w:eastAsia="Times New Roman" w:hAnsi="TimesNewRomanPSMT" w:cs="TimesNewRomanPSMT"/>
          <w:bCs/>
          <w:szCs w:val="28"/>
        </w:rPr>
        <w:t xml:space="preserve">Признание граждан </w:t>
      </w:r>
      <w:proofErr w:type="gramStart"/>
      <w:r w:rsidR="00125900" w:rsidRPr="00125900">
        <w:rPr>
          <w:rFonts w:ascii="TimesNewRomanPSMT" w:eastAsia="Times New Roman" w:hAnsi="TimesNewRomanPSMT" w:cs="TimesNewRomanPSMT"/>
          <w:bCs/>
          <w:szCs w:val="28"/>
        </w:rPr>
        <w:t>малоимущими</w:t>
      </w:r>
      <w:proofErr w:type="gramEnd"/>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A60EF3" w:rsidRPr="00A60EF3">
        <w:rPr>
          <w:rFonts w:ascii="TimesNewRomanPSMT" w:hAnsi="TimesNewRomanPSMT" w:cs="TimesNewRomanPSMT"/>
          <w:bCs/>
          <w:szCs w:val="28"/>
        </w:rPr>
        <w:t>Признание граждан малоимущими</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5</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заявления  и </w:t>
            </w:r>
            <w:r w:rsidRPr="003F4E78">
              <w:rPr>
                <w:sz w:val="20"/>
                <w:szCs w:val="20"/>
              </w:rPr>
              <w:lastRenderedPageBreak/>
              <w:t>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ответственное   за </w:t>
            </w:r>
            <w:r w:rsidRPr="003F4E78">
              <w:rPr>
                <w:sz w:val="20"/>
                <w:szCs w:val="20"/>
              </w:rPr>
              <w:lastRenderedPageBreak/>
              <w:t>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 xml:space="preserve">Основание для начала административной </w:t>
            </w:r>
            <w:r w:rsidRPr="003F4E78">
              <w:rPr>
                <w:b/>
                <w:sz w:val="20"/>
                <w:szCs w:val="20"/>
              </w:rPr>
              <w:lastRenderedPageBreak/>
              <w:t>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lastRenderedPageBreak/>
              <w:t xml:space="preserve">Подписание результата оказания муниципальной услуги </w:t>
            </w:r>
            <w:r w:rsidRPr="003F4E78">
              <w:rPr>
                <w:sz w:val="20"/>
                <w:szCs w:val="20"/>
              </w:rPr>
              <w:lastRenderedPageBreak/>
              <w:t>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lastRenderedPageBreak/>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0"/>
    <w:p w:rsidR="00FE29D5" w:rsidRDefault="00FE29D5" w:rsidP="00FE29D5">
      <w:pPr>
        <w:spacing w:line="240" w:lineRule="auto"/>
        <w:jc w:val="left"/>
        <w:rPr>
          <w:sz w:val="20"/>
          <w:szCs w:val="20"/>
          <w:lang w:eastAsia="en-US"/>
        </w:rPr>
      </w:pPr>
    </w:p>
    <w:sectPr w:rsidR="00FE29D5" w:rsidSect="009B33D1">
      <w:headerReference w:type="default" r:id="rId2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E8" w:rsidRDefault="003C01E8">
      <w:r>
        <w:separator/>
      </w:r>
    </w:p>
  </w:endnote>
  <w:endnote w:type="continuationSeparator" w:id="0">
    <w:p w:rsidR="003C01E8" w:rsidRDefault="003C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E8" w:rsidRDefault="003C01E8">
      <w:r>
        <w:separator/>
      </w:r>
    </w:p>
  </w:footnote>
  <w:footnote w:type="continuationSeparator" w:id="0">
    <w:p w:rsidR="003C01E8" w:rsidRDefault="003C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Content>
      <w:p w:rsidR="0060747E" w:rsidRDefault="0060747E">
        <w:pPr>
          <w:pStyle w:val="a8"/>
          <w:jc w:val="center"/>
        </w:pPr>
        <w:r>
          <w:fldChar w:fldCharType="begin"/>
        </w:r>
        <w:r>
          <w:instrText xml:space="preserve"> PAGE   \* MERGEFORMAT </w:instrText>
        </w:r>
        <w:r>
          <w:fldChar w:fldCharType="separate"/>
        </w:r>
        <w:r w:rsidR="001903B2">
          <w:rPr>
            <w:noProof/>
          </w:rPr>
          <w:t>7</w:t>
        </w:r>
        <w:r>
          <w:rPr>
            <w:noProof/>
          </w:rPr>
          <w:fldChar w:fldCharType="end"/>
        </w:r>
      </w:p>
    </w:sdtContent>
  </w:sdt>
  <w:p w:rsidR="0060747E" w:rsidRDefault="006074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9">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8"/>
  </w:num>
  <w:num w:numId="6">
    <w:abstractNumId w:val="11"/>
  </w:num>
  <w:num w:numId="7">
    <w:abstractNumId w:val="0"/>
  </w:num>
  <w:num w:numId="8">
    <w:abstractNumId w:val="1"/>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25900"/>
    <w:rsid w:val="0013523E"/>
    <w:rsid w:val="00152AC0"/>
    <w:rsid w:val="00155A65"/>
    <w:rsid w:val="00182FAE"/>
    <w:rsid w:val="001903B2"/>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759C8"/>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246DB"/>
    <w:rsid w:val="00342AD3"/>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B7A55"/>
    <w:rsid w:val="003C01E8"/>
    <w:rsid w:val="003E013B"/>
    <w:rsid w:val="003F01D4"/>
    <w:rsid w:val="00402B16"/>
    <w:rsid w:val="00407033"/>
    <w:rsid w:val="00407D08"/>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5A8E"/>
    <w:rsid w:val="00554BF7"/>
    <w:rsid w:val="00571F65"/>
    <w:rsid w:val="0057711D"/>
    <w:rsid w:val="0059090A"/>
    <w:rsid w:val="00590D12"/>
    <w:rsid w:val="00595E0B"/>
    <w:rsid w:val="005A2F40"/>
    <w:rsid w:val="005B493C"/>
    <w:rsid w:val="005C7444"/>
    <w:rsid w:val="005D514E"/>
    <w:rsid w:val="005E0C01"/>
    <w:rsid w:val="005F20C4"/>
    <w:rsid w:val="0060747E"/>
    <w:rsid w:val="00612C08"/>
    <w:rsid w:val="00641C1C"/>
    <w:rsid w:val="00645B60"/>
    <w:rsid w:val="006510FD"/>
    <w:rsid w:val="00655BC5"/>
    <w:rsid w:val="00661E36"/>
    <w:rsid w:val="006620F7"/>
    <w:rsid w:val="00664548"/>
    <w:rsid w:val="00681270"/>
    <w:rsid w:val="00684002"/>
    <w:rsid w:val="00695E23"/>
    <w:rsid w:val="006A512D"/>
    <w:rsid w:val="006B457C"/>
    <w:rsid w:val="006C0B08"/>
    <w:rsid w:val="006C174A"/>
    <w:rsid w:val="006C3E3A"/>
    <w:rsid w:val="006D2AA5"/>
    <w:rsid w:val="006E4108"/>
    <w:rsid w:val="006E70F8"/>
    <w:rsid w:val="007018C8"/>
    <w:rsid w:val="007041B3"/>
    <w:rsid w:val="00736E04"/>
    <w:rsid w:val="007448A1"/>
    <w:rsid w:val="00747785"/>
    <w:rsid w:val="0075236C"/>
    <w:rsid w:val="00760DA1"/>
    <w:rsid w:val="00760FCB"/>
    <w:rsid w:val="00764773"/>
    <w:rsid w:val="00770160"/>
    <w:rsid w:val="0077747B"/>
    <w:rsid w:val="007A2DEF"/>
    <w:rsid w:val="007A60AB"/>
    <w:rsid w:val="007C6981"/>
    <w:rsid w:val="007E6AE2"/>
    <w:rsid w:val="007F6828"/>
    <w:rsid w:val="00800F8D"/>
    <w:rsid w:val="00802E7B"/>
    <w:rsid w:val="008031A2"/>
    <w:rsid w:val="00816F60"/>
    <w:rsid w:val="00820A66"/>
    <w:rsid w:val="0083492A"/>
    <w:rsid w:val="00835E28"/>
    <w:rsid w:val="00846CD0"/>
    <w:rsid w:val="00851ABE"/>
    <w:rsid w:val="008554DE"/>
    <w:rsid w:val="00866748"/>
    <w:rsid w:val="0087613C"/>
    <w:rsid w:val="00881C14"/>
    <w:rsid w:val="00883F0D"/>
    <w:rsid w:val="008927ED"/>
    <w:rsid w:val="008B5000"/>
    <w:rsid w:val="008B7054"/>
    <w:rsid w:val="008C4CB5"/>
    <w:rsid w:val="008C5DA9"/>
    <w:rsid w:val="008C6DFF"/>
    <w:rsid w:val="008D1025"/>
    <w:rsid w:val="008D212F"/>
    <w:rsid w:val="008F001D"/>
    <w:rsid w:val="00905F30"/>
    <w:rsid w:val="00920864"/>
    <w:rsid w:val="0093348A"/>
    <w:rsid w:val="0094008D"/>
    <w:rsid w:val="009420F2"/>
    <w:rsid w:val="00975286"/>
    <w:rsid w:val="009A34C9"/>
    <w:rsid w:val="009A4F79"/>
    <w:rsid w:val="009B33D1"/>
    <w:rsid w:val="009B5298"/>
    <w:rsid w:val="009C0B4D"/>
    <w:rsid w:val="009C38EC"/>
    <w:rsid w:val="009D5233"/>
    <w:rsid w:val="009E2055"/>
    <w:rsid w:val="009E3F80"/>
    <w:rsid w:val="009E4AEB"/>
    <w:rsid w:val="009E5E0E"/>
    <w:rsid w:val="00A01B25"/>
    <w:rsid w:val="00A027FD"/>
    <w:rsid w:val="00A13D65"/>
    <w:rsid w:val="00A21364"/>
    <w:rsid w:val="00A2267B"/>
    <w:rsid w:val="00A364CF"/>
    <w:rsid w:val="00A54247"/>
    <w:rsid w:val="00A55CFD"/>
    <w:rsid w:val="00A60B73"/>
    <w:rsid w:val="00A60EF3"/>
    <w:rsid w:val="00A6334B"/>
    <w:rsid w:val="00A7078E"/>
    <w:rsid w:val="00A711F5"/>
    <w:rsid w:val="00A8696D"/>
    <w:rsid w:val="00A94B49"/>
    <w:rsid w:val="00AA26DF"/>
    <w:rsid w:val="00AA2C33"/>
    <w:rsid w:val="00AB3570"/>
    <w:rsid w:val="00AC1FEA"/>
    <w:rsid w:val="00AD111A"/>
    <w:rsid w:val="00AE5925"/>
    <w:rsid w:val="00AE71D1"/>
    <w:rsid w:val="00AE73B4"/>
    <w:rsid w:val="00AF2EDC"/>
    <w:rsid w:val="00B02B62"/>
    <w:rsid w:val="00B07141"/>
    <w:rsid w:val="00B07FDB"/>
    <w:rsid w:val="00B104E8"/>
    <w:rsid w:val="00B208F9"/>
    <w:rsid w:val="00B26980"/>
    <w:rsid w:val="00B379A7"/>
    <w:rsid w:val="00B516F8"/>
    <w:rsid w:val="00B5715E"/>
    <w:rsid w:val="00B571A5"/>
    <w:rsid w:val="00B6579B"/>
    <w:rsid w:val="00B70024"/>
    <w:rsid w:val="00B83A83"/>
    <w:rsid w:val="00B87735"/>
    <w:rsid w:val="00B9389E"/>
    <w:rsid w:val="00BA1C58"/>
    <w:rsid w:val="00BA4D3C"/>
    <w:rsid w:val="00BB6931"/>
    <w:rsid w:val="00BB7BF6"/>
    <w:rsid w:val="00BC4218"/>
    <w:rsid w:val="00BC759B"/>
    <w:rsid w:val="00BF290D"/>
    <w:rsid w:val="00BF53A7"/>
    <w:rsid w:val="00BF6971"/>
    <w:rsid w:val="00BF7749"/>
    <w:rsid w:val="00C1350B"/>
    <w:rsid w:val="00C156E9"/>
    <w:rsid w:val="00C2183D"/>
    <w:rsid w:val="00C2501E"/>
    <w:rsid w:val="00C30B4C"/>
    <w:rsid w:val="00C317A0"/>
    <w:rsid w:val="00C3230B"/>
    <w:rsid w:val="00C328EC"/>
    <w:rsid w:val="00C41712"/>
    <w:rsid w:val="00C63E2B"/>
    <w:rsid w:val="00C72D37"/>
    <w:rsid w:val="00C825BF"/>
    <w:rsid w:val="00CB6D86"/>
    <w:rsid w:val="00CC31AB"/>
    <w:rsid w:val="00CD7F71"/>
    <w:rsid w:val="00CE3578"/>
    <w:rsid w:val="00CE46D9"/>
    <w:rsid w:val="00CE66B3"/>
    <w:rsid w:val="00CE7347"/>
    <w:rsid w:val="00D15332"/>
    <w:rsid w:val="00D15754"/>
    <w:rsid w:val="00D3740D"/>
    <w:rsid w:val="00D543CF"/>
    <w:rsid w:val="00D620BC"/>
    <w:rsid w:val="00D74B2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14D03"/>
    <w:rsid w:val="00F26FDA"/>
    <w:rsid w:val="00F31AEA"/>
    <w:rsid w:val="00F36310"/>
    <w:rsid w:val="00F46313"/>
    <w:rsid w:val="00F60A7D"/>
    <w:rsid w:val="00F6317C"/>
    <w:rsid w:val="00F631C6"/>
    <w:rsid w:val="00F65A02"/>
    <w:rsid w:val="00F65BCD"/>
    <w:rsid w:val="00F72E3E"/>
    <w:rsid w:val="00F849A3"/>
    <w:rsid w:val="00F8777B"/>
    <w:rsid w:val="00F91A78"/>
    <w:rsid w:val="00F96B45"/>
    <w:rsid w:val="00F972A3"/>
    <w:rsid w:val="00FA2D33"/>
    <w:rsid w:val="00FB2230"/>
    <w:rsid w:val="00FB7EAF"/>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571F65"/>
    <w:pPr>
      <w:autoSpaceDE w:val="0"/>
      <w:autoSpaceDN w:val="0"/>
      <w:adjustRightInd w:val="0"/>
    </w:pPr>
    <w:rPr>
      <w:color w:val="000000"/>
      <w:sz w:val="24"/>
      <w:szCs w:val="24"/>
      <w:lang w:eastAsia="en-US"/>
    </w:rPr>
  </w:style>
  <w:style w:type="paragraph" w:customStyle="1" w:styleId="Style34">
    <w:name w:val="Style34"/>
    <w:basedOn w:val="a"/>
    <w:uiPriority w:val="99"/>
    <w:rsid w:val="00A60EF3"/>
    <w:pPr>
      <w:widowControl w:val="0"/>
      <w:autoSpaceDE w:val="0"/>
      <w:autoSpaceDN w:val="0"/>
      <w:adjustRightInd w:val="0"/>
      <w:spacing w:line="276" w:lineRule="exact"/>
      <w:jc w:val="right"/>
    </w:pPr>
    <w:rPr>
      <w:rFonts w:eastAsia="Times New Roman"/>
      <w:sz w:val="24"/>
      <w:szCs w:val="24"/>
    </w:rPr>
  </w:style>
  <w:style w:type="character" w:customStyle="1" w:styleId="FontStyle43">
    <w:name w:val="Font Style43"/>
    <w:uiPriority w:val="99"/>
    <w:rsid w:val="00A60EF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571F65"/>
    <w:pPr>
      <w:autoSpaceDE w:val="0"/>
      <w:autoSpaceDN w:val="0"/>
      <w:adjustRightInd w:val="0"/>
    </w:pPr>
    <w:rPr>
      <w:color w:val="000000"/>
      <w:sz w:val="24"/>
      <w:szCs w:val="24"/>
      <w:lang w:eastAsia="en-US"/>
    </w:rPr>
  </w:style>
  <w:style w:type="paragraph" w:customStyle="1" w:styleId="Style34">
    <w:name w:val="Style34"/>
    <w:basedOn w:val="a"/>
    <w:uiPriority w:val="99"/>
    <w:rsid w:val="00A60EF3"/>
    <w:pPr>
      <w:widowControl w:val="0"/>
      <w:autoSpaceDE w:val="0"/>
      <w:autoSpaceDN w:val="0"/>
      <w:adjustRightInd w:val="0"/>
      <w:spacing w:line="276" w:lineRule="exact"/>
      <w:jc w:val="right"/>
    </w:pPr>
    <w:rPr>
      <w:rFonts w:eastAsia="Times New Roman"/>
      <w:sz w:val="24"/>
      <w:szCs w:val="24"/>
    </w:rPr>
  </w:style>
  <w:style w:type="character" w:customStyle="1" w:styleId="FontStyle43">
    <w:name w:val="Font Style43"/>
    <w:uiPriority w:val="99"/>
    <w:rsid w:val="00A60EF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8506">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602376861">
      <w:bodyDiv w:val="1"/>
      <w:marLeft w:val="0"/>
      <w:marRight w:val="0"/>
      <w:marTop w:val="0"/>
      <w:marBottom w:val="0"/>
      <w:divBdr>
        <w:top w:val="none" w:sz="0" w:space="0" w:color="auto"/>
        <w:left w:val="none" w:sz="0" w:space="0" w:color="auto"/>
        <w:bottom w:val="none" w:sz="0" w:space="0" w:color="auto"/>
        <w:right w:val="none" w:sz="0" w:space="0" w:color="auto"/>
      </w:divBdr>
      <w:divsChild>
        <w:div w:id="937757950">
          <w:marLeft w:val="0"/>
          <w:marRight w:val="0"/>
          <w:marTop w:val="0"/>
          <w:marBottom w:val="0"/>
          <w:divBdr>
            <w:top w:val="none" w:sz="0" w:space="0" w:color="auto"/>
            <w:left w:val="none" w:sz="0" w:space="0" w:color="auto"/>
            <w:bottom w:val="none" w:sz="0" w:space="0" w:color="auto"/>
            <w:right w:val="none" w:sz="0" w:space="0" w:color="auto"/>
          </w:divBdr>
        </w:div>
        <w:div w:id="1896315763">
          <w:marLeft w:val="0"/>
          <w:marRight w:val="0"/>
          <w:marTop w:val="0"/>
          <w:marBottom w:val="0"/>
          <w:divBdr>
            <w:top w:val="none" w:sz="0" w:space="0" w:color="auto"/>
            <w:left w:val="none" w:sz="0" w:space="0" w:color="auto"/>
            <w:bottom w:val="none" w:sz="0" w:space="0" w:color="auto"/>
            <w:right w:val="none" w:sz="0" w:space="0" w:color="auto"/>
          </w:divBdr>
        </w:div>
        <w:div w:id="278799337">
          <w:marLeft w:val="0"/>
          <w:marRight w:val="0"/>
          <w:marTop w:val="0"/>
          <w:marBottom w:val="0"/>
          <w:divBdr>
            <w:top w:val="none" w:sz="0" w:space="0" w:color="auto"/>
            <w:left w:val="none" w:sz="0" w:space="0" w:color="auto"/>
            <w:bottom w:val="none" w:sz="0" w:space="0" w:color="auto"/>
            <w:right w:val="none" w:sz="0" w:space="0" w:color="auto"/>
          </w:divBdr>
        </w:div>
        <w:div w:id="63120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E29BD42081B367F441B75AB86F643F79964A14FB5450CACA05462CA1096FAFF2B20947DF202A3E055BBD401C74D4DD9056F84F8238E76073Q2B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5" Type="http://schemas.openxmlformats.org/officeDocument/2006/relationships/settings" Target="settings.xml"/><Relationship Id="rId15" Type="http://schemas.openxmlformats.org/officeDocument/2006/relationships/hyperlink" Target="consultantplus://offline/ref=1BAE3AAAF02D843A68261672C7842F73E03101B30F2F8D65EEBF41782E4BE4A8E3E64666C2D7B5E8AA8FC5BD9E4CD1709314D6648E845A45y4IBH"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3DCF24894F92A8165E5343E1539075453126B0E1A287299CC071C4D6E077E107C780877B73389EDD21A603BEA8sBHDI"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18A06-CB8D-4D7D-B0ED-49B89028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9501</Words>
  <Characters>54160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5</cp:revision>
  <cp:lastPrinted>2024-11-06T05:58:00Z</cp:lastPrinted>
  <dcterms:created xsi:type="dcterms:W3CDTF">2024-11-06T05:58:00Z</dcterms:created>
  <dcterms:modified xsi:type="dcterms:W3CDTF">2024-11-06T06:59:00Z</dcterms:modified>
</cp:coreProperties>
</file>