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D4" w:rsidRPr="003F24D4" w:rsidRDefault="003F24D4" w:rsidP="003F24D4">
      <w:pPr>
        <w:spacing w:after="0"/>
        <w:jc w:val="right"/>
        <w:rPr>
          <w:rFonts w:ascii="Times New Roman" w:hAnsi="Times New Roman" w:cs="Times New Roman"/>
          <w:b/>
          <w:sz w:val="32"/>
          <w:szCs w:val="32"/>
          <w:u w:val="single"/>
        </w:rPr>
      </w:pPr>
      <w:r w:rsidRPr="003F24D4">
        <w:rPr>
          <w:rFonts w:ascii="Times New Roman" w:hAnsi="Times New Roman" w:cs="Times New Roman"/>
          <w:b/>
          <w:sz w:val="32"/>
          <w:szCs w:val="32"/>
          <w:u w:val="single"/>
        </w:rPr>
        <w:t>ПРОЕКТ</w:t>
      </w:r>
    </w:p>
    <w:p w:rsidR="003F24D4" w:rsidRDefault="003F24D4"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3F24D4" w:rsidP="00697E6A">
      <w:pPr>
        <w:spacing w:after="0"/>
        <w:rPr>
          <w:rFonts w:ascii="Times New Roman" w:hAnsi="Times New Roman" w:cs="Times New Roman"/>
          <w:sz w:val="28"/>
          <w:szCs w:val="28"/>
        </w:rPr>
      </w:pPr>
      <w:r>
        <w:rPr>
          <w:rFonts w:ascii="Times New Roman" w:hAnsi="Times New Roman" w:cs="Times New Roman"/>
          <w:sz w:val="28"/>
          <w:szCs w:val="28"/>
        </w:rPr>
        <w:t>______________</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3F24D4">
        <w:rPr>
          <w:rFonts w:ascii="Times New Roman" w:hAnsi="Times New Roman" w:cs="Times New Roman"/>
          <w:b w:val="0"/>
          <w:bCs w:val="0"/>
        </w:rPr>
        <w:t>08.06.2023</w:t>
      </w:r>
      <w:r w:rsidRPr="0031263F">
        <w:rPr>
          <w:rFonts w:ascii="Times New Roman" w:hAnsi="Times New Roman" w:cs="Times New Roman"/>
          <w:b w:val="0"/>
          <w:bCs w:val="0"/>
        </w:rPr>
        <w:t xml:space="preserve"> № </w:t>
      </w:r>
      <w:r w:rsidR="003F24D4">
        <w:rPr>
          <w:rFonts w:ascii="Times New Roman" w:hAnsi="Times New Roman" w:cs="Times New Roman"/>
          <w:b w:val="0"/>
          <w:bCs w:val="0"/>
        </w:rPr>
        <w:t>46</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3F24D4" w:rsidRPr="003F24D4" w:rsidRDefault="008B7812" w:rsidP="003F24D4">
      <w:pPr>
        <w:pStyle w:val="ConsPlusTitle"/>
        <w:rPr>
          <w:rFonts w:ascii="Times New Roman" w:hAnsi="Times New Roman" w:cs="Times New Roman"/>
          <w:b w:val="0"/>
          <w:bCs w:val="0"/>
        </w:rPr>
      </w:pPr>
      <w:r w:rsidRPr="00221911">
        <w:rPr>
          <w:rFonts w:ascii="Times New Roman" w:hAnsi="Times New Roman" w:cs="Times New Roman"/>
          <w:b w:val="0"/>
        </w:rPr>
        <w:t xml:space="preserve">услуги </w:t>
      </w:r>
      <w:r w:rsidRPr="00E11259">
        <w:rPr>
          <w:rFonts w:ascii="Times New Roman" w:hAnsi="Times New Roman" w:cs="Times New Roman"/>
          <w:b w:val="0"/>
        </w:rPr>
        <w:t>«</w:t>
      </w:r>
      <w:r w:rsidR="003F24D4" w:rsidRPr="003F24D4">
        <w:rPr>
          <w:rFonts w:ascii="Times New Roman" w:hAnsi="Times New Roman" w:cs="Times New Roman"/>
          <w:b w:val="0"/>
          <w:bCs w:val="0"/>
        </w:rPr>
        <w:t xml:space="preserve">Предоставление в собственность, аренду, </w:t>
      </w:r>
    </w:p>
    <w:p w:rsidR="003F24D4" w:rsidRPr="003F24D4" w:rsidRDefault="003F24D4" w:rsidP="003F24D4">
      <w:pPr>
        <w:pStyle w:val="ConsPlusTitle"/>
        <w:rPr>
          <w:rFonts w:ascii="Times New Roman" w:hAnsi="Times New Roman" w:cs="Times New Roman"/>
          <w:b w:val="0"/>
          <w:bCs w:val="0"/>
        </w:rPr>
      </w:pPr>
      <w:r w:rsidRPr="003F24D4">
        <w:rPr>
          <w:rFonts w:ascii="Times New Roman" w:hAnsi="Times New Roman" w:cs="Times New Roman"/>
          <w:b w:val="0"/>
          <w:bCs w:val="0"/>
        </w:rPr>
        <w:t xml:space="preserve">постоянное (бессрочное) пользование, безвозмездное </w:t>
      </w:r>
    </w:p>
    <w:p w:rsidR="003F24D4" w:rsidRPr="003F24D4" w:rsidRDefault="003F24D4" w:rsidP="003F24D4">
      <w:pPr>
        <w:pStyle w:val="ConsPlusTitle"/>
        <w:rPr>
          <w:rFonts w:ascii="Times New Roman" w:hAnsi="Times New Roman" w:cs="Times New Roman"/>
          <w:b w:val="0"/>
          <w:bCs w:val="0"/>
        </w:rPr>
      </w:pPr>
      <w:r w:rsidRPr="003F24D4">
        <w:rPr>
          <w:rFonts w:ascii="Times New Roman" w:hAnsi="Times New Roman" w:cs="Times New Roman"/>
          <w:b w:val="0"/>
          <w:bCs w:val="0"/>
        </w:rPr>
        <w:t xml:space="preserve">пользование земельного участка, находящегося </w:t>
      </w:r>
    </w:p>
    <w:p w:rsidR="000100FA" w:rsidRPr="0031263F" w:rsidRDefault="003F24D4" w:rsidP="003F24D4">
      <w:pPr>
        <w:pStyle w:val="ConsPlusTitle"/>
        <w:rPr>
          <w:rFonts w:ascii="Times New Roman" w:hAnsi="Times New Roman" w:cs="Times New Roman"/>
          <w:b w:val="0"/>
          <w:bCs w:val="0"/>
        </w:rPr>
      </w:pPr>
      <w:r w:rsidRPr="003F24D4">
        <w:rPr>
          <w:rFonts w:ascii="Times New Roman" w:hAnsi="Times New Roman" w:cs="Times New Roman"/>
          <w:b w:val="0"/>
          <w:bCs w:val="0"/>
        </w:rPr>
        <w:t>в муниципальной собственности, без проведения торгов</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3F24D4">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3F24D4">
        <w:rPr>
          <w:rFonts w:ascii="Times New Roman" w:hAnsi="Times New Roman" w:cs="Times New Roman"/>
          <w:b w:val="0"/>
          <w:sz w:val="24"/>
          <w:szCs w:val="24"/>
        </w:rPr>
        <w:t>08.06.2024</w:t>
      </w:r>
      <w:r w:rsidR="00864569" w:rsidRPr="0031263F">
        <w:rPr>
          <w:rFonts w:ascii="Times New Roman" w:hAnsi="Times New Roman" w:cs="Times New Roman"/>
          <w:b w:val="0"/>
          <w:sz w:val="24"/>
          <w:szCs w:val="24"/>
        </w:rPr>
        <w:t xml:space="preserve"> № </w:t>
      </w:r>
      <w:r w:rsidR="003F24D4">
        <w:rPr>
          <w:rFonts w:ascii="Times New Roman" w:hAnsi="Times New Roman" w:cs="Times New Roman"/>
          <w:b w:val="0"/>
          <w:sz w:val="24"/>
          <w:szCs w:val="24"/>
        </w:rPr>
        <w:t>46</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3F24D4" w:rsidRPr="003F24D4">
        <w:rPr>
          <w:rFonts w:ascii="Times New Roman" w:hAnsi="Times New Roman" w:cs="Times New Roman"/>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BE1298" w:rsidRDefault="00BE1298" w:rsidP="007A71B9">
      <w:pPr>
        <w:pStyle w:val="ConsPlusTitle"/>
        <w:ind w:firstLine="709"/>
        <w:jc w:val="both"/>
        <w:rPr>
          <w:rFonts w:ascii="Times New Roman" w:hAnsi="Times New Roman" w:cs="Times New Roman"/>
          <w:sz w:val="24"/>
          <w:szCs w:val="24"/>
        </w:rPr>
      </w:pPr>
    </w:p>
    <w:p w:rsidR="007F61D7" w:rsidRPr="0031263F" w:rsidRDefault="007F61D7" w:rsidP="007F61D7">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пункт </w:t>
      </w:r>
      <w:r>
        <w:rPr>
          <w:rFonts w:ascii="Times New Roman" w:hAnsi="Times New Roman" w:cs="Times New Roman"/>
          <w:sz w:val="24"/>
          <w:szCs w:val="24"/>
        </w:rPr>
        <w:t>1.1.</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7F61D7" w:rsidRPr="00440C20" w:rsidRDefault="007F61D7" w:rsidP="007F61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2A0363">
        <w:rPr>
          <w:rFonts w:ascii="Times New Roman" w:hAnsi="Times New Roman" w:cs="Times New Roman"/>
          <w:sz w:val="24"/>
          <w:szCs w:val="24"/>
        </w:rPr>
        <w:t>1.</w:t>
      </w:r>
      <w:r>
        <w:rPr>
          <w:rFonts w:ascii="Times New Roman" w:hAnsi="Times New Roman" w:cs="Times New Roman"/>
          <w:sz w:val="24"/>
          <w:szCs w:val="24"/>
        </w:rPr>
        <w:t>1.А</w:t>
      </w:r>
      <w:r w:rsidRPr="002A0363">
        <w:rPr>
          <w:rFonts w:ascii="Times New Roman" w:hAnsi="Times New Roman" w:cs="Times New Roman"/>
          <w:sz w:val="24"/>
          <w:szCs w:val="24"/>
        </w:rPr>
        <w:t>дминистративный регламент</w:t>
      </w:r>
      <w:r>
        <w:rPr>
          <w:rFonts w:ascii="Times New Roman" w:hAnsi="Times New Roman" w:cs="Times New Roman"/>
          <w:sz w:val="24"/>
          <w:szCs w:val="24"/>
        </w:rPr>
        <w:t xml:space="preserve"> предоставления государственной (муниципальной) услуги «</w:t>
      </w:r>
      <w:r w:rsidRPr="00A4551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4551D">
        <w:rPr>
          <w:rFonts w:ascii="Times New Roman" w:hAnsi="Times New Roman" w:cs="Times New Roman"/>
          <w:bCs/>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Pr="008927ED">
        <w:rPr>
          <w:rFonts w:ascii="Times New Roman" w:hAnsi="Times New Roman" w:cs="Times New Roman"/>
          <w:sz w:val="24"/>
          <w:szCs w:val="24"/>
        </w:rPr>
        <w:t xml:space="preserve">разработан в целях повышения качества и доступности </w:t>
      </w:r>
      <w:r w:rsidRPr="00E273B2">
        <w:rPr>
          <w:rFonts w:ascii="Times New Roman" w:hAnsi="Times New Roman" w:cs="Times New Roman"/>
          <w:sz w:val="24"/>
          <w:szCs w:val="24"/>
        </w:rPr>
        <w:t>предоставления государственной (</w:t>
      </w:r>
      <w:proofErr w:type="gramStart"/>
      <w:r w:rsidRPr="00E273B2">
        <w:rPr>
          <w:rFonts w:ascii="Times New Roman" w:hAnsi="Times New Roman" w:cs="Times New Roman"/>
          <w:sz w:val="24"/>
          <w:szCs w:val="24"/>
        </w:rPr>
        <w:t xml:space="preserve">муниципальной) </w:t>
      </w:r>
      <w:proofErr w:type="gramEnd"/>
      <w:r w:rsidRPr="00E273B2">
        <w:rPr>
          <w:rFonts w:ascii="Times New Roman" w:hAnsi="Times New Roman" w:cs="Times New Roman"/>
          <w:sz w:val="24"/>
          <w:szCs w:val="24"/>
        </w:rPr>
        <w:t>услуги,</w:t>
      </w:r>
      <w:r>
        <w:rPr>
          <w:rFonts w:ascii="Times New Roman" w:hAnsi="Times New Roman" w:cs="Times New Roman"/>
          <w:sz w:val="24"/>
          <w:szCs w:val="24"/>
        </w:rPr>
        <w:t xml:space="preserve"> </w:t>
      </w:r>
      <w:r w:rsidRPr="00E273B2">
        <w:rPr>
          <w:rFonts w:ascii="Times New Roman" w:hAnsi="Times New Roman" w:cs="Times New Roman"/>
          <w:sz w:val="24"/>
          <w:szCs w:val="24"/>
        </w:rPr>
        <w:t>определяет стандарт, сроки и последовательность действий (административных</w:t>
      </w:r>
      <w:r w:rsidR="0071743A">
        <w:rPr>
          <w:rFonts w:ascii="Times New Roman" w:hAnsi="Times New Roman" w:cs="Times New Roman"/>
          <w:sz w:val="24"/>
          <w:szCs w:val="24"/>
        </w:rPr>
        <w:t xml:space="preserve"> </w:t>
      </w:r>
      <w:r w:rsidRPr="00E273B2">
        <w:rPr>
          <w:rFonts w:ascii="Times New Roman" w:hAnsi="Times New Roman" w:cs="Times New Roman"/>
          <w:sz w:val="24"/>
          <w:szCs w:val="24"/>
        </w:rPr>
        <w:t xml:space="preserve">процедур) </w:t>
      </w:r>
      <w:r w:rsidRPr="00440C20">
        <w:rPr>
          <w:rFonts w:ascii="Times New Roman" w:hAnsi="Times New Roman" w:cs="Times New Roman"/>
          <w:sz w:val="24"/>
          <w:szCs w:val="24"/>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w:t>
      </w:r>
      <w:r w:rsidRPr="00440C20">
        <w:rPr>
          <w:rFonts w:ascii="Times New Roman" w:hAnsi="Times New Roman" w:cs="Times New Roman"/>
          <w:i/>
          <w:iCs/>
          <w:sz w:val="24"/>
          <w:szCs w:val="24"/>
        </w:rPr>
        <w:t xml:space="preserve"> </w:t>
      </w:r>
      <w:proofErr w:type="spellStart"/>
      <w:r>
        <w:rPr>
          <w:rFonts w:ascii="Times New Roman" w:hAnsi="Times New Roman" w:cs="Times New Roman"/>
          <w:sz w:val="24"/>
          <w:szCs w:val="24"/>
        </w:rPr>
        <w:t>Большеулуйском</w:t>
      </w:r>
      <w:proofErr w:type="spellEnd"/>
      <w:r>
        <w:rPr>
          <w:rFonts w:ascii="Times New Roman" w:hAnsi="Times New Roman" w:cs="Times New Roman"/>
          <w:sz w:val="24"/>
          <w:szCs w:val="24"/>
        </w:rPr>
        <w:t xml:space="preserve"> сельсовете</w:t>
      </w:r>
      <w:r w:rsidRPr="00440C20">
        <w:rPr>
          <w:rFonts w:ascii="Times New Roman" w:hAnsi="Times New Roman" w:cs="Times New Roman"/>
          <w:sz w:val="24"/>
          <w:szCs w:val="24"/>
        </w:rPr>
        <w:t>.</w:t>
      </w:r>
    </w:p>
    <w:p w:rsidR="007F61D7" w:rsidRPr="00440C20" w:rsidRDefault="007F61D7" w:rsidP="007F61D7">
      <w:pPr>
        <w:pStyle w:val="ConsPlusNormal"/>
        <w:ind w:firstLine="540"/>
        <w:jc w:val="both"/>
        <w:rPr>
          <w:rFonts w:ascii="Times New Roman" w:hAnsi="Times New Roman" w:cs="Times New Roman"/>
          <w:sz w:val="24"/>
          <w:szCs w:val="24"/>
        </w:rPr>
      </w:pPr>
      <w:r w:rsidRPr="00440C20">
        <w:rPr>
          <w:rFonts w:ascii="Times New Roman" w:hAnsi="Times New Roman" w:cs="Times New Roman"/>
          <w:sz w:val="24"/>
          <w:szCs w:val="24"/>
        </w:rPr>
        <w:t>Возможные цели обращения:</w:t>
      </w:r>
    </w:p>
    <w:p w:rsidR="007F61D7" w:rsidRPr="00440C20" w:rsidRDefault="007F61D7" w:rsidP="007F61D7">
      <w:pPr>
        <w:pStyle w:val="ConsPlusNormal"/>
        <w:ind w:firstLine="540"/>
        <w:jc w:val="both"/>
        <w:rPr>
          <w:rFonts w:ascii="Times New Roman" w:hAnsi="Times New Roman" w:cs="Times New Roman"/>
          <w:sz w:val="24"/>
          <w:szCs w:val="24"/>
        </w:rPr>
      </w:pPr>
      <w:r w:rsidRPr="00440C20">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7F61D7" w:rsidRPr="00440C20" w:rsidRDefault="007F61D7" w:rsidP="007F61D7">
      <w:pPr>
        <w:pStyle w:val="ConsPlusNormal"/>
        <w:ind w:firstLine="540"/>
        <w:jc w:val="both"/>
        <w:rPr>
          <w:rFonts w:ascii="Times New Roman" w:hAnsi="Times New Roman" w:cs="Times New Roman"/>
          <w:sz w:val="24"/>
          <w:szCs w:val="24"/>
        </w:rPr>
      </w:pPr>
      <w:r w:rsidRPr="00440C20">
        <w:rPr>
          <w:rFonts w:ascii="Times New Roman" w:hAnsi="Times New Roman" w:cs="Times New Roman"/>
          <w:sz w:val="24"/>
          <w:szCs w:val="24"/>
        </w:rPr>
        <w:t>предоставление земельного участка, находящегося в муниципальной собственности, в аренду без проведения торгов;</w:t>
      </w:r>
    </w:p>
    <w:p w:rsidR="007F61D7" w:rsidRPr="00440C20" w:rsidRDefault="007F61D7" w:rsidP="007F61D7">
      <w:pPr>
        <w:pStyle w:val="ConsPlusNormal"/>
        <w:ind w:firstLine="540"/>
        <w:jc w:val="both"/>
        <w:rPr>
          <w:rFonts w:ascii="Times New Roman" w:hAnsi="Times New Roman" w:cs="Times New Roman"/>
          <w:sz w:val="24"/>
          <w:szCs w:val="24"/>
        </w:rPr>
      </w:pPr>
      <w:r w:rsidRPr="00440C20">
        <w:rPr>
          <w:rFonts w:ascii="Times New Roman" w:hAnsi="Times New Roman" w:cs="Times New Roman"/>
          <w:sz w:val="24"/>
          <w:szCs w:val="24"/>
        </w:rPr>
        <w:t>предоставление земельного участка, находящегося в муниципальной собственности, в постоянное (бессрочное) пользование;</w:t>
      </w:r>
    </w:p>
    <w:p w:rsidR="007F61D7" w:rsidRPr="00440C20" w:rsidRDefault="007F61D7" w:rsidP="007F61D7">
      <w:pPr>
        <w:pStyle w:val="ConsPlusNormal"/>
        <w:ind w:firstLine="540"/>
        <w:jc w:val="both"/>
        <w:rPr>
          <w:rFonts w:ascii="Times New Roman" w:hAnsi="Times New Roman" w:cs="Times New Roman"/>
          <w:sz w:val="24"/>
          <w:szCs w:val="24"/>
        </w:rPr>
      </w:pPr>
      <w:r w:rsidRPr="00440C20">
        <w:rPr>
          <w:rFonts w:ascii="Times New Roman" w:hAnsi="Times New Roman" w:cs="Times New Roman"/>
          <w:sz w:val="24"/>
          <w:szCs w:val="24"/>
        </w:rPr>
        <w:t>предоставление земельного участка, находящегося в муниципальной собственности, в безвозмездное пользование</w:t>
      </w:r>
      <w:proofErr w:type="gramStart"/>
      <w:r w:rsidRPr="00440C20">
        <w:rPr>
          <w:rFonts w:ascii="Times New Roman" w:hAnsi="Times New Roman" w:cs="Times New Roman"/>
          <w:sz w:val="24"/>
          <w:szCs w:val="24"/>
        </w:rPr>
        <w:t>.</w:t>
      </w:r>
      <w:r>
        <w:rPr>
          <w:rFonts w:ascii="Times New Roman" w:hAnsi="Times New Roman" w:cs="Times New Roman"/>
          <w:sz w:val="24"/>
          <w:szCs w:val="24"/>
        </w:rPr>
        <w:t>»;</w:t>
      </w:r>
      <w:proofErr w:type="gramEnd"/>
    </w:p>
    <w:p w:rsidR="007F61D7" w:rsidRDefault="007F61D7" w:rsidP="00BE1298">
      <w:pPr>
        <w:pStyle w:val="ConsPlusTitle"/>
        <w:ind w:firstLine="709"/>
        <w:jc w:val="both"/>
        <w:rPr>
          <w:rFonts w:ascii="Times New Roman" w:hAnsi="Times New Roman" w:cs="Times New Roman"/>
          <w:sz w:val="24"/>
          <w:szCs w:val="24"/>
        </w:rPr>
      </w:pPr>
    </w:p>
    <w:p w:rsidR="007F61D7" w:rsidRDefault="007F61D7" w:rsidP="00BE1298">
      <w:pPr>
        <w:pStyle w:val="ConsPlusTitle"/>
        <w:ind w:firstLine="709"/>
        <w:jc w:val="both"/>
        <w:rPr>
          <w:rFonts w:ascii="Times New Roman" w:hAnsi="Times New Roman" w:cs="Times New Roman"/>
          <w:sz w:val="24"/>
          <w:szCs w:val="24"/>
        </w:rPr>
      </w:pPr>
    </w:p>
    <w:p w:rsidR="00BE1298" w:rsidRPr="0031263F" w:rsidRDefault="00BE1298"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lastRenderedPageBreak/>
        <w:t>1.</w:t>
      </w:r>
      <w:r w:rsidR="0071743A">
        <w:rPr>
          <w:rFonts w:ascii="Times New Roman" w:hAnsi="Times New Roman" w:cs="Times New Roman"/>
          <w:sz w:val="24"/>
          <w:szCs w:val="24"/>
        </w:rPr>
        <w:t>2</w:t>
      </w:r>
      <w:r w:rsidRPr="0031263F">
        <w:rPr>
          <w:rFonts w:ascii="Times New Roman" w:hAnsi="Times New Roman" w:cs="Times New Roman"/>
          <w:sz w:val="24"/>
          <w:szCs w:val="24"/>
        </w:rPr>
        <w:t xml:space="preserve">. </w:t>
      </w:r>
      <w:r w:rsidR="0071743A">
        <w:rPr>
          <w:rFonts w:ascii="Times New Roman" w:hAnsi="Times New Roman" w:cs="Times New Roman"/>
          <w:sz w:val="24"/>
          <w:szCs w:val="24"/>
        </w:rPr>
        <w:t>под</w:t>
      </w:r>
      <w:r w:rsidRPr="0031263F">
        <w:rPr>
          <w:rFonts w:ascii="Times New Roman" w:hAnsi="Times New Roman" w:cs="Times New Roman"/>
          <w:sz w:val="24"/>
          <w:szCs w:val="24"/>
        </w:rPr>
        <w:t xml:space="preserve">пункт </w:t>
      </w:r>
      <w:r>
        <w:rPr>
          <w:rFonts w:ascii="Times New Roman" w:hAnsi="Times New Roman" w:cs="Times New Roman"/>
          <w:sz w:val="24"/>
          <w:szCs w:val="24"/>
        </w:rPr>
        <w:t>2.</w:t>
      </w:r>
      <w:r w:rsidR="00B45D20">
        <w:rPr>
          <w:rFonts w:ascii="Times New Roman" w:hAnsi="Times New Roman" w:cs="Times New Roman"/>
          <w:sz w:val="24"/>
          <w:szCs w:val="24"/>
        </w:rPr>
        <w:t>3.3</w:t>
      </w:r>
      <w:r w:rsidR="0071743A">
        <w:rPr>
          <w:rFonts w:ascii="Times New Roman" w:hAnsi="Times New Roman" w:cs="Times New Roman"/>
          <w:sz w:val="24"/>
          <w:szCs w:val="24"/>
        </w:rPr>
        <w:t xml:space="preserve"> пункта 2.3.</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B45D20" w:rsidRPr="00C67606" w:rsidRDefault="00B45D20"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«2.3.3. О</w:t>
      </w:r>
      <w:r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Pr="00C6760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21911" w:rsidRDefault="00221911" w:rsidP="0031263F">
      <w:pPr>
        <w:pStyle w:val="ConsPlusTitle"/>
        <w:ind w:firstLine="709"/>
        <w:jc w:val="both"/>
        <w:rPr>
          <w:rFonts w:ascii="Times New Roman" w:hAnsi="Times New Roman" w:cs="Times New Roman"/>
          <w:b w:val="0"/>
          <w:sz w:val="24"/>
          <w:szCs w:val="24"/>
        </w:rPr>
      </w:pPr>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743A">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2.5</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93754B" w:rsidRPr="008A3652" w:rsidRDefault="0093754B" w:rsidP="0093754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в зависимости от цели обращения  </w:t>
      </w:r>
      <w:r w:rsidRPr="008A3652">
        <w:rPr>
          <w:rFonts w:ascii="Times New Roman" w:eastAsia="Times New Roman" w:hAnsi="Times New Roman" w:cs="Times New Roman"/>
          <w:color w:val="000000"/>
          <w:sz w:val="24"/>
          <w:szCs w:val="24"/>
        </w:rPr>
        <w:t>являются:</w:t>
      </w:r>
    </w:p>
    <w:p w:rsidR="0093754B" w:rsidRPr="0042026A" w:rsidRDefault="0093754B" w:rsidP="0093754B">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1) </w:t>
      </w:r>
      <w:r w:rsidRPr="0042026A">
        <w:rPr>
          <w:rFonts w:ascii="Times New Roman" w:hAnsi="Times New Roman" w:cs="Times New Roman"/>
          <w:sz w:val="24"/>
          <w:szCs w:val="24"/>
        </w:rPr>
        <w:t xml:space="preserve">проект договора купли-продажи земельного участка, находящегося в муниципальной собственности, без проведения торгов по форме согласно Приложению № </w:t>
      </w:r>
      <w:r>
        <w:rPr>
          <w:rFonts w:ascii="Times New Roman" w:hAnsi="Times New Roman" w:cs="Times New Roman"/>
          <w:sz w:val="24"/>
          <w:szCs w:val="24"/>
        </w:rPr>
        <w:t>5</w:t>
      </w:r>
      <w:r w:rsidRPr="0042026A">
        <w:rPr>
          <w:rFonts w:ascii="Times New Roman" w:hAnsi="Times New Roman" w:cs="Times New Roman"/>
          <w:sz w:val="24"/>
          <w:szCs w:val="24"/>
        </w:rPr>
        <w:t xml:space="preserve"> к настоящему Административному регламенту;</w:t>
      </w:r>
    </w:p>
    <w:p w:rsidR="0093754B" w:rsidRPr="0042026A" w:rsidRDefault="0093754B"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2026A">
        <w:rPr>
          <w:rFonts w:ascii="Times New Roman" w:hAnsi="Times New Roman" w:cs="Times New Roman"/>
          <w:sz w:val="24"/>
          <w:szCs w:val="24"/>
        </w:rPr>
        <w:t xml:space="preserve">проект договора аренды земельного участка, находящегося в муниципальной собственности, без проведения торгов по форме согласно Приложению № </w:t>
      </w:r>
      <w:r>
        <w:rPr>
          <w:rFonts w:ascii="Times New Roman" w:hAnsi="Times New Roman" w:cs="Times New Roman"/>
          <w:sz w:val="24"/>
          <w:szCs w:val="24"/>
        </w:rPr>
        <w:t>6</w:t>
      </w:r>
      <w:r w:rsidRPr="0042026A">
        <w:rPr>
          <w:rFonts w:ascii="Times New Roman" w:hAnsi="Times New Roman" w:cs="Times New Roman"/>
          <w:sz w:val="24"/>
          <w:szCs w:val="24"/>
        </w:rPr>
        <w:t xml:space="preserve"> к настоящему Административному регламенту;</w:t>
      </w:r>
    </w:p>
    <w:p w:rsidR="0093754B" w:rsidRPr="0042026A" w:rsidRDefault="0093754B"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2026A">
        <w:rPr>
          <w:rFonts w:ascii="Times New Roman" w:hAnsi="Times New Roman" w:cs="Times New Roman"/>
          <w:sz w:val="24"/>
          <w:szCs w:val="24"/>
        </w:rPr>
        <w:t xml:space="preserve">проект договора безвозмездного пользования земельным участком, находящегося в муниципальной собственности, по форме согласно Приложению № </w:t>
      </w:r>
      <w:r>
        <w:rPr>
          <w:rFonts w:ascii="Times New Roman" w:hAnsi="Times New Roman" w:cs="Times New Roman"/>
          <w:sz w:val="24"/>
          <w:szCs w:val="24"/>
        </w:rPr>
        <w:t>7</w:t>
      </w:r>
      <w:r w:rsidRPr="0042026A">
        <w:rPr>
          <w:rFonts w:ascii="Times New Roman" w:hAnsi="Times New Roman" w:cs="Times New Roman"/>
          <w:sz w:val="24"/>
          <w:szCs w:val="24"/>
        </w:rPr>
        <w:t xml:space="preserve"> к настоящему Административному регламенту;</w:t>
      </w:r>
    </w:p>
    <w:p w:rsidR="0093754B" w:rsidRPr="0042026A" w:rsidRDefault="0093754B"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2026A">
        <w:rPr>
          <w:rFonts w:ascii="Times New Roman" w:hAnsi="Times New Roman" w:cs="Times New Roman"/>
          <w:sz w:val="24"/>
          <w:szCs w:val="24"/>
        </w:rPr>
        <w:t xml:space="preserve">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w:t>
      </w:r>
      <w:r>
        <w:rPr>
          <w:rFonts w:ascii="Times New Roman" w:hAnsi="Times New Roman" w:cs="Times New Roman"/>
          <w:sz w:val="24"/>
          <w:szCs w:val="24"/>
        </w:rPr>
        <w:t>8</w:t>
      </w:r>
      <w:r w:rsidRPr="0042026A">
        <w:rPr>
          <w:rFonts w:ascii="Times New Roman" w:hAnsi="Times New Roman" w:cs="Times New Roman"/>
          <w:sz w:val="24"/>
          <w:szCs w:val="24"/>
        </w:rPr>
        <w:t xml:space="preserve"> к настоящему Административному регламенту;</w:t>
      </w:r>
    </w:p>
    <w:p w:rsidR="0093754B" w:rsidRPr="0072570F" w:rsidRDefault="0093754B" w:rsidP="0093754B">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5) решение об отказе в предоставлении услуги</w:t>
      </w:r>
      <w:r w:rsidR="00AE7EDF" w:rsidRPr="00AE7EDF">
        <w:rPr>
          <w:rFonts w:ascii="Times New Roman" w:hAnsi="Times New Roman" w:cs="Times New Roman"/>
          <w:sz w:val="24"/>
          <w:szCs w:val="24"/>
        </w:rPr>
        <w:t xml:space="preserve"> по форме согласно Приложению № 2 к настоящему Административному регламенту</w:t>
      </w:r>
      <w:proofErr w:type="gramStart"/>
      <w:r w:rsidR="00AE7EDF" w:rsidRPr="00AE7EDF">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r w:rsidRPr="0072570F">
        <w:rPr>
          <w:rFonts w:ascii="Times New Roman" w:hAnsi="Times New Roman" w:cs="Times New Roman"/>
          <w:sz w:val="24"/>
          <w:szCs w:val="24"/>
        </w:rPr>
        <w:t xml:space="preserve"> </w:t>
      </w:r>
      <w:proofErr w:type="gramEnd"/>
    </w:p>
    <w:p w:rsidR="002758FD" w:rsidRDefault="002758FD" w:rsidP="0031263F">
      <w:pPr>
        <w:pStyle w:val="ConsPlusTitle"/>
        <w:ind w:firstLine="709"/>
        <w:jc w:val="both"/>
        <w:rPr>
          <w:rFonts w:ascii="Times New Roman" w:hAnsi="Times New Roman" w:cs="Times New Roman"/>
          <w:b w:val="0"/>
          <w:sz w:val="24"/>
          <w:szCs w:val="24"/>
        </w:rPr>
      </w:pP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743A">
        <w:rPr>
          <w:rFonts w:ascii="Times New Roman" w:hAnsi="Times New Roman" w:cs="Times New Roman"/>
          <w:sz w:val="24"/>
          <w:szCs w:val="24"/>
        </w:rPr>
        <w:t>4</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2.6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295346" w:rsidRDefault="00295346" w:rsidP="00295346">
      <w:pPr>
        <w:pStyle w:val="ConsPlusTitle"/>
        <w:ind w:firstLine="708"/>
        <w:jc w:val="both"/>
        <w:rPr>
          <w:rFonts w:ascii="Times New Roman" w:hAnsi="Times New Roman" w:cs="Times New Roman"/>
          <w:b w:val="0"/>
          <w:sz w:val="24"/>
          <w:szCs w:val="24"/>
          <w:lang w:bidi="ru-RU"/>
        </w:rPr>
      </w:pPr>
      <w:r w:rsidRPr="00295346">
        <w:rPr>
          <w:rFonts w:ascii="Times New Roman" w:hAnsi="Times New Roman" w:cs="Times New Roman"/>
          <w:b w:val="0"/>
          <w:sz w:val="24"/>
          <w:szCs w:val="24"/>
          <w:lang w:bidi="ru-RU"/>
        </w:rPr>
        <w:t xml:space="preserve">«2.6. Срок предоставления муниципальной услуги не должен превышать </w:t>
      </w:r>
      <w:r w:rsidR="00905BA5">
        <w:rPr>
          <w:rFonts w:ascii="Times New Roman" w:hAnsi="Times New Roman" w:cs="Times New Roman"/>
          <w:b w:val="0"/>
          <w:sz w:val="24"/>
          <w:szCs w:val="24"/>
          <w:lang w:bidi="ru-RU"/>
        </w:rPr>
        <w:t xml:space="preserve">20 </w:t>
      </w:r>
      <w:r>
        <w:rPr>
          <w:rFonts w:ascii="Times New Roman" w:hAnsi="Times New Roman" w:cs="Times New Roman"/>
          <w:b w:val="0"/>
          <w:sz w:val="24"/>
          <w:szCs w:val="24"/>
          <w:lang w:bidi="ru-RU"/>
        </w:rPr>
        <w:t>рабочих</w:t>
      </w:r>
      <w:r w:rsidRPr="00295346">
        <w:rPr>
          <w:rFonts w:ascii="Times New Roman" w:hAnsi="Times New Roman" w:cs="Times New Roman"/>
          <w:b w:val="0"/>
          <w:sz w:val="24"/>
          <w:szCs w:val="24"/>
          <w:lang w:bidi="ru-RU"/>
        </w:rPr>
        <w:t xml:space="preserve"> дней со дня поступления заявления о предоставлении земельного участка в Администрацию</w:t>
      </w:r>
      <w:proofErr w:type="gramStart"/>
      <w:r w:rsidRPr="00295346">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95346" w:rsidRDefault="00295346" w:rsidP="0031263F">
      <w:pPr>
        <w:pStyle w:val="ConsPlusTitle"/>
        <w:ind w:firstLine="709"/>
        <w:jc w:val="both"/>
        <w:rPr>
          <w:rFonts w:ascii="Times New Roman" w:hAnsi="Times New Roman" w:cs="Times New Roman"/>
          <w:b w:val="0"/>
          <w:sz w:val="24"/>
          <w:szCs w:val="24"/>
        </w:rPr>
      </w:pP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743A">
        <w:rPr>
          <w:rFonts w:ascii="Times New Roman" w:hAnsi="Times New Roman" w:cs="Times New Roman"/>
          <w:sz w:val="24"/>
          <w:szCs w:val="24"/>
        </w:rPr>
        <w:t>5</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 xml:space="preserve"> Конституция Российской Федерации;</w:t>
      </w:r>
      <w:r w:rsidRPr="00634DCD">
        <w:rPr>
          <w:rFonts w:ascii="Times New Roman" w:hAnsi="Times New Roman" w:cs="Times New Roman"/>
          <w:b w:val="0"/>
          <w:sz w:val="24"/>
          <w:szCs w:val="24"/>
          <w:lang w:bidi="ru-RU"/>
        </w:rPr>
        <w:t xml:space="preserve"> </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Pr="00634DCD">
        <w:rPr>
          <w:rFonts w:ascii="Times New Roman" w:hAnsi="Times New Roman" w:cs="Times New Roman"/>
          <w:b w:val="0"/>
          <w:sz w:val="24"/>
          <w:szCs w:val="24"/>
          <w:lang w:bidi="ru-RU"/>
        </w:rPr>
        <w:t>Земельны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кодекс Российской Федерации;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Гра</w:t>
      </w:r>
      <w:r>
        <w:rPr>
          <w:rFonts w:ascii="Times New Roman" w:hAnsi="Times New Roman" w:cs="Times New Roman"/>
          <w:b w:val="0"/>
          <w:sz w:val="24"/>
          <w:szCs w:val="24"/>
          <w:lang w:bidi="ru-RU"/>
        </w:rPr>
        <w:t>жданский</w:t>
      </w:r>
      <w:r w:rsidRPr="00634DCD">
        <w:rPr>
          <w:rFonts w:ascii="Times New Roman" w:hAnsi="Times New Roman" w:cs="Times New Roman"/>
          <w:b w:val="0"/>
          <w:sz w:val="24"/>
          <w:szCs w:val="24"/>
          <w:lang w:bidi="ru-RU"/>
        </w:rPr>
        <w:t xml:space="preserve"> кодекс Российской Федерации;</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634DCD">
        <w:rPr>
          <w:rFonts w:ascii="Times New Roman" w:hAnsi="Times New Roman" w:cs="Times New Roman"/>
          <w:b w:val="0"/>
          <w:sz w:val="24"/>
          <w:szCs w:val="24"/>
          <w:lang w:bidi="ru-RU"/>
        </w:rPr>
        <w:t xml:space="preserve">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24</w:t>
      </w:r>
      <w:r>
        <w:rPr>
          <w:rFonts w:ascii="Times New Roman" w:hAnsi="Times New Roman" w:cs="Times New Roman"/>
          <w:b w:val="0"/>
          <w:sz w:val="24"/>
          <w:szCs w:val="24"/>
          <w:lang w:bidi="ru-RU"/>
        </w:rPr>
        <w:t>.07.2</w:t>
      </w:r>
      <w:r w:rsidRPr="00634DCD">
        <w:rPr>
          <w:rFonts w:ascii="Times New Roman" w:hAnsi="Times New Roman" w:cs="Times New Roman"/>
          <w:b w:val="0"/>
          <w:sz w:val="24"/>
          <w:szCs w:val="24"/>
          <w:lang w:bidi="ru-RU"/>
        </w:rPr>
        <w:t xml:space="preserve">007 № 221-ФЗ «О </w:t>
      </w:r>
      <w:r>
        <w:rPr>
          <w:rFonts w:ascii="Times New Roman" w:hAnsi="Times New Roman" w:cs="Times New Roman"/>
          <w:b w:val="0"/>
          <w:sz w:val="24"/>
          <w:szCs w:val="24"/>
          <w:lang w:bidi="ru-RU"/>
        </w:rPr>
        <w:t>кадастровой деятельности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684DEA" w:rsidRPr="0072570F" w:rsidRDefault="00684DEA" w:rsidP="00684DEA">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684DEA" w:rsidRPr="0072570F" w:rsidRDefault="00684DEA" w:rsidP="00684DEA">
      <w:pPr>
        <w:pStyle w:val="ConsPlusNormal"/>
        <w:widowControl w:val="0"/>
        <w:tabs>
          <w:tab w:val="left" w:pos="0"/>
        </w:tabs>
        <w:adjustRightInd/>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Pr="0072570F">
        <w:rPr>
          <w:rFonts w:ascii="Times New Roman" w:hAnsi="Times New Roman" w:cs="Times New Roman"/>
          <w:bCs/>
          <w:sz w:val="24"/>
          <w:szCs w:val="24"/>
        </w:rPr>
        <w:t xml:space="preserve">приказ </w:t>
      </w:r>
      <w:proofErr w:type="spellStart"/>
      <w:r w:rsidRPr="0072570F">
        <w:rPr>
          <w:rFonts w:ascii="Times New Roman" w:hAnsi="Times New Roman" w:cs="Times New Roman"/>
          <w:bCs/>
          <w:sz w:val="24"/>
          <w:szCs w:val="24"/>
        </w:rPr>
        <w:t>Росреестра</w:t>
      </w:r>
      <w:proofErr w:type="spellEnd"/>
      <w:r w:rsidRPr="0072570F">
        <w:rPr>
          <w:rFonts w:ascii="Times New Roman" w:hAnsi="Times New Roman" w:cs="Times New Roman"/>
          <w:bCs/>
          <w:sz w:val="24"/>
          <w:szCs w:val="24"/>
        </w:rPr>
        <w:t xml:space="preserve"> от 02.09.2020 г. № </w:t>
      </w:r>
      <w:proofErr w:type="gramStart"/>
      <w:r w:rsidRPr="0072570F">
        <w:rPr>
          <w:rFonts w:ascii="Times New Roman" w:hAnsi="Times New Roman" w:cs="Times New Roman"/>
          <w:bCs/>
          <w:sz w:val="24"/>
          <w:szCs w:val="24"/>
        </w:rPr>
        <w:t>П</w:t>
      </w:r>
      <w:proofErr w:type="gramEnd"/>
      <w:r w:rsidRPr="0072570F">
        <w:rPr>
          <w:rFonts w:ascii="Times New Roman" w:hAnsi="Times New Roman" w:cs="Times New Roman"/>
          <w:bCs/>
          <w:sz w:val="24"/>
          <w:szCs w:val="24"/>
        </w:rPr>
        <w:t>/0321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Устав</w:t>
      </w:r>
      <w:r>
        <w:rPr>
          <w:rFonts w:ascii="Times New Roman" w:hAnsi="Times New Roman" w:cs="Times New Roman"/>
          <w:b w:val="0"/>
          <w:sz w:val="24"/>
          <w:szCs w:val="24"/>
          <w:lang w:bidi="ru-RU"/>
        </w:rPr>
        <w:t>ом</w:t>
      </w:r>
      <w:r w:rsidRPr="003B6ABD">
        <w:rPr>
          <w:rFonts w:ascii="Times New Roman" w:hAnsi="Times New Roman" w:cs="Times New Roman"/>
          <w:b w:val="0"/>
          <w:sz w:val="24"/>
          <w:szCs w:val="24"/>
          <w:lang w:bidi="ru-RU"/>
        </w:rPr>
        <w:t xml:space="preserve">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w:t>
      </w:r>
      <w:r>
        <w:rPr>
          <w:rFonts w:ascii="Times New Roman" w:hAnsi="Times New Roman" w:cs="Times New Roman"/>
          <w:b w:val="0"/>
          <w:sz w:val="24"/>
          <w:szCs w:val="24"/>
          <w:lang w:bidi="ru-RU"/>
        </w:rPr>
        <w:t>м</w:t>
      </w:r>
      <w:r w:rsidRPr="003B6ABD">
        <w:rPr>
          <w:rFonts w:ascii="Times New Roman" w:hAnsi="Times New Roman" w:cs="Times New Roman"/>
          <w:b w:val="0"/>
          <w:sz w:val="24"/>
          <w:szCs w:val="24"/>
          <w:lang w:bidi="ru-RU"/>
        </w:rPr>
        <w:t xml:space="preserve"> Администрации Большеулуйского сельсовета «Об утверждении административного регламента предоставления муниципальной услуги «</w:t>
      </w:r>
      <w:r w:rsidR="00684DEA" w:rsidRPr="00684DEA">
        <w:rPr>
          <w:rFonts w:ascii="Times New Roman" w:hAnsi="Times New Roman" w:cs="Times New Roman"/>
          <w:b w:val="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B6ABD">
        <w:rPr>
          <w:rFonts w:ascii="Times New Roman" w:hAnsi="Times New Roman" w:cs="Times New Roman"/>
          <w:b w:val="0"/>
          <w:sz w:val="24"/>
          <w:szCs w:val="24"/>
          <w:lang w:bidi="ru-RU"/>
        </w:rPr>
        <w:t>»».</w:t>
      </w:r>
    </w:p>
    <w:p w:rsidR="00B45D20" w:rsidRPr="00634DCD" w:rsidRDefault="00684DEA" w:rsidP="00684DEA">
      <w:pPr>
        <w:pStyle w:val="ConsPlusNormal"/>
        <w:ind w:firstLine="709"/>
        <w:jc w:val="both"/>
        <w:rPr>
          <w:rFonts w:ascii="Times New Roman" w:hAnsi="Times New Roman" w:cs="Times New Roman"/>
          <w:b/>
          <w:sz w:val="24"/>
          <w:szCs w:val="24"/>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616C84" w:rsidRDefault="00616C84" w:rsidP="00616C84">
      <w:pPr>
        <w:pStyle w:val="ConsPlusTitle"/>
        <w:ind w:firstLine="709"/>
        <w:jc w:val="both"/>
        <w:rPr>
          <w:rFonts w:ascii="Times New Roman" w:hAnsi="Times New Roman" w:cs="Times New Roman"/>
          <w:b w:val="0"/>
          <w:sz w:val="24"/>
          <w:szCs w:val="24"/>
        </w:rPr>
      </w:pPr>
    </w:p>
    <w:p w:rsidR="004E072A" w:rsidRDefault="004E072A" w:rsidP="004E072A">
      <w:pPr>
        <w:pStyle w:val="ConsPlusTitle"/>
        <w:ind w:firstLine="709"/>
        <w:jc w:val="both"/>
        <w:rPr>
          <w:rFonts w:ascii="Times New Roman" w:hAnsi="Times New Roman" w:cs="Times New Roman"/>
          <w:sz w:val="24"/>
          <w:szCs w:val="24"/>
        </w:rPr>
      </w:pPr>
    </w:p>
    <w:p w:rsidR="004E072A" w:rsidRDefault="004E072A" w:rsidP="004E072A">
      <w:pPr>
        <w:pStyle w:val="ConsPlusTitle"/>
        <w:ind w:firstLine="709"/>
        <w:jc w:val="both"/>
        <w:rPr>
          <w:rFonts w:ascii="Times New Roman" w:hAnsi="Times New Roman" w:cs="Times New Roman"/>
          <w:sz w:val="24"/>
          <w:szCs w:val="24"/>
        </w:rPr>
      </w:pPr>
    </w:p>
    <w:p w:rsidR="004E072A" w:rsidRPr="0031263F" w:rsidRDefault="004E072A" w:rsidP="004E072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6</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2.10 и 2.11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4E072A" w:rsidRPr="00C44B0E" w:rsidRDefault="004E072A" w:rsidP="004E072A">
      <w:pPr>
        <w:pStyle w:val="ConsPlusNormal"/>
        <w:ind w:firstLine="709"/>
        <w:jc w:val="both"/>
        <w:rPr>
          <w:rFonts w:ascii="Times New Roman" w:hAnsi="Times New Roman" w:cs="Times New Roman"/>
          <w:bCs/>
          <w:sz w:val="24"/>
          <w:szCs w:val="24"/>
        </w:rPr>
      </w:pPr>
      <w:r w:rsidRPr="00C44B0E">
        <w:rPr>
          <w:rFonts w:ascii="Times New Roman" w:hAnsi="Times New Roman" w:cs="Times New Roman"/>
          <w:bCs/>
          <w:sz w:val="24"/>
          <w:szCs w:val="24"/>
        </w:rPr>
        <w:t>«</w:t>
      </w:r>
      <w:r>
        <w:rPr>
          <w:rFonts w:ascii="Times New Roman" w:hAnsi="Times New Roman" w:cs="Times New Roman"/>
          <w:bCs/>
          <w:sz w:val="24"/>
          <w:szCs w:val="24"/>
        </w:rPr>
        <w:t xml:space="preserve">2.10. </w:t>
      </w:r>
      <w:r w:rsidRPr="00C44B0E">
        <w:rPr>
          <w:rFonts w:ascii="Times New Roman" w:hAnsi="Times New Roman" w:cs="Times New Roman"/>
          <w:bCs/>
          <w:sz w:val="24"/>
          <w:szCs w:val="24"/>
        </w:rPr>
        <w:t>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4E072A" w:rsidRPr="00C44B0E" w:rsidRDefault="004E072A" w:rsidP="004E072A">
      <w:pPr>
        <w:pStyle w:val="ConsPlusNormal"/>
        <w:ind w:firstLine="709"/>
        <w:jc w:val="both"/>
        <w:rPr>
          <w:rFonts w:ascii="Times New Roman" w:hAnsi="Times New Roman" w:cs="Times New Roman"/>
          <w:bCs/>
          <w:sz w:val="24"/>
          <w:szCs w:val="24"/>
        </w:rPr>
      </w:pPr>
      <w:r w:rsidRPr="00C44B0E">
        <w:rPr>
          <w:rFonts w:ascii="Times New Roman" w:hAnsi="Times New Roman" w:cs="Times New Roman"/>
          <w:bCs/>
          <w:sz w:val="24"/>
          <w:szCs w:val="24"/>
        </w:rPr>
        <w:t xml:space="preserve">2.11. Запись </w:t>
      </w:r>
      <w:proofErr w:type="gramStart"/>
      <w:r w:rsidRPr="00C44B0E">
        <w:rPr>
          <w:rFonts w:ascii="Times New Roman" w:hAnsi="Times New Roman" w:cs="Times New Roman"/>
          <w:bCs/>
          <w:sz w:val="24"/>
          <w:szCs w:val="24"/>
        </w:rPr>
        <w:t>на прием в Уполномоченный орган для подачи запроса  о предоставлении муниципальной услуги с использованием</w:t>
      </w:r>
      <w:proofErr w:type="gramEnd"/>
      <w:r w:rsidRPr="00C44B0E">
        <w:rPr>
          <w:rFonts w:ascii="Times New Roman" w:hAnsi="Times New Roman" w:cs="Times New Roman"/>
          <w:bCs/>
          <w:sz w:val="24"/>
          <w:szCs w:val="24"/>
        </w:rPr>
        <w:t xml:space="preserve"> ЕПГУ, официального сайта Уполномоченного органа не осуществляется.</w:t>
      </w:r>
      <w:r>
        <w:rPr>
          <w:rFonts w:ascii="Times New Roman" w:hAnsi="Times New Roman" w:cs="Times New Roman"/>
          <w:bCs/>
          <w:sz w:val="24"/>
          <w:szCs w:val="24"/>
        </w:rPr>
        <w:t>»;</w:t>
      </w:r>
    </w:p>
    <w:p w:rsidR="004E072A" w:rsidRDefault="004E072A" w:rsidP="00616C84">
      <w:pPr>
        <w:pStyle w:val="ConsPlusTitle"/>
        <w:ind w:firstLine="709"/>
        <w:jc w:val="both"/>
        <w:rPr>
          <w:rFonts w:ascii="Times New Roman" w:hAnsi="Times New Roman" w:cs="Times New Roman"/>
          <w:sz w:val="24"/>
          <w:szCs w:val="24"/>
        </w:rPr>
      </w:pPr>
    </w:p>
    <w:p w:rsidR="00616C84" w:rsidRPr="0031263F" w:rsidRDefault="00616C84" w:rsidP="00616C84">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подпункт 24 пункта 2.12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p>
    <w:p w:rsidR="00C44B0E" w:rsidRDefault="00C44B0E" w:rsidP="0031263F">
      <w:pPr>
        <w:pStyle w:val="ConsPlusTitle"/>
        <w:ind w:firstLine="709"/>
        <w:jc w:val="both"/>
        <w:rPr>
          <w:rFonts w:ascii="Times New Roman" w:hAnsi="Times New Roman" w:cs="Times New Roman"/>
          <w:b w:val="0"/>
          <w:sz w:val="24"/>
          <w:szCs w:val="24"/>
        </w:rPr>
      </w:pP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раздел 2</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дополнить пунктом 2.</w:t>
      </w:r>
      <w:r w:rsidR="00DD078A">
        <w:rPr>
          <w:rFonts w:ascii="Times New Roman" w:hAnsi="Times New Roman" w:cs="Times New Roman"/>
          <w:sz w:val="24"/>
          <w:szCs w:val="24"/>
        </w:rPr>
        <w:t>26</w:t>
      </w:r>
      <w:r>
        <w:rPr>
          <w:rFonts w:ascii="Times New Roman" w:hAnsi="Times New Roman" w:cs="Times New Roman"/>
          <w:sz w:val="24"/>
          <w:szCs w:val="24"/>
        </w:rPr>
        <w:t>.</w:t>
      </w:r>
      <w:r w:rsidR="00DD078A">
        <w:rPr>
          <w:rFonts w:ascii="Times New Roman" w:hAnsi="Times New Roman" w:cs="Times New Roman"/>
          <w:sz w:val="24"/>
          <w:szCs w:val="24"/>
        </w:rPr>
        <w:t>2</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DD078A">
        <w:rPr>
          <w:rFonts w:ascii="Times New Roman" w:hAnsi="Times New Roman" w:cs="Times New Roman"/>
          <w:b w:val="0"/>
          <w:sz w:val="24"/>
          <w:szCs w:val="24"/>
          <w:lang w:bidi="ru-RU"/>
        </w:rPr>
        <w:t>26</w:t>
      </w:r>
      <w:r w:rsidRPr="00634DCD">
        <w:rPr>
          <w:rFonts w:ascii="Times New Roman" w:hAnsi="Times New Roman" w:cs="Times New Roman"/>
          <w:b w:val="0"/>
          <w:sz w:val="24"/>
          <w:szCs w:val="24"/>
          <w:lang w:bidi="ru-RU"/>
        </w:rPr>
        <w:t>.</w:t>
      </w:r>
      <w:r w:rsidR="00DD078A">
        <w:rPr>
          <w:rFonts w:ascii="Times New Roman" w:hAnsi="Times New Roman" w:cs="Times New Roman"/>
          <w:b w:val="0"/>
          <w:sz w:val="24"/>
          <w:szCs w:val="24"/>
          <w:lang w:bidi="ru-RU"/>
        </w:rPr>
        <w:t>2</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3F24D4" w:rsidRDefault="003F24D4" w:rsidP="0031263F">
      <w:pPr>
        <w:pStyle w:val="ConsPlusTitle"/>
        <w:ind w:firstLine="709"/>
        <w:jc w:val="both"/>
        <w:rPr>
          <w:rFonts w:ascii="Times New Roman" w:hAnsi="Times New Roman" w:cs="Times New Roman"/>
          <w:b w:val="0"/>
          <w:sz w:val="24"/>
          <w:szCs w:val="24"/>
        </w:rPr>
      </w:pPr>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пункт</w:t>
      </w:r>
      <w:r>
        <w:rPr>
          <w:rFonts w:ascii="Times New Roman" w:hAnsi="Times New Roman" w:cs="Times New Roman"/>
          <w:sz w:val="24"/>
          <w:szCs w:val="24"/>
        </w:rPr>
        <w:t xml:space="preserve"> 3.1.</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4 к настоящему Административному регламенту</w:t>
      </w:r>
      <w:proofErr w:type="gramStart"/>
      <w:r>
        <w:rPr>
          <w:sz w:val="24"/>
          <w:szCs w:val="24"/>
        </w:rPr>
        <w:t>.</w:t>
      </w:r>
      <w:r>
        <w:rPr>
          <w:sz w:val="24"/>
          <w:szCs w:val="24"/>
        </w:rPr>
        <w:t>»;</w:t>
      </w:r>
      <w:proofErr w:type="gramEnd"/>
    </w:p>
    <w:p w:rsidR="00260CDB" w:rsidRDefault="00260CDB" w:rsidP="0031263F">
      <w:pPr>
        <w:pStyle w:val="ConsPlusTitle"/>
        <w:ind w:firstLine="709"/>
        <w:jc w:val="both"/>
        <w:rPr>
          <w:rFonts w:ascii="Times New Roman" w:hAnsi="Times New Roman" w:cs="Times New Roman"/>
          <w:sz w:val="24"/>
          <w:szCs w:val="24"/>
        </w:rPr>
      </w:pPr>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9</w:t>
      </w:r>
      <w:r w:rsidRPr="0031263F">
        <w:rPr>
          <w:rFonts w:ascii="Times New Roman" w:hAnsi="Times New Roman" w:cs="Times New Roman"/>
          <w:sz w:val="24"/>
          <w:szCs w:val="24"/>
        </w:rPr>
        <w:t xml:space="preserve">. </w:t>
      </w:r>
      <w:r>
        <w:rPr>
          <w:rFonts w:ascii="Times New Roman" w:hAnsi="Times New Roman" w:cs="Times New Roman"/>
          <w:sz w:val="24"/>
          <w:szCs w:val="24"/>
        </w:rPr>
        <w:t>пункт</w:t>
      </w:r>
      <w:r>
        <w:rPr>
          <w:rFonts w:ascii="Times New Roman" w:hAnsi="Times New Roman" w:cs="Times New Roman"/>
          <w:sz w:val="24"/>
          <w:szCs w:val="24"/>
        </w:rPr>
        <w:t>ы 3.10, 3.11, 3.12</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p>
    <w:p w:rsidR="00260CDB" w:rsidRDefault="00260CDB" w:rsidP="0031263F">
      <w:pPr>
        <w:pStyle w:val="ConsPlusTitle"/>
        <w:ind w:firstLine="709"/>
        <w:jc w:val="both"/>
        <w:rPr>
          <w:rFonts w:ascii="Times New Roman" w:hAnsi="Times New Roman" w:cs="Times New Roman"/>
          <w:b w:val="0"/>
          <w:sz w:val="24"/>
          <w:szCs w:val="24"/>
        </w:rPr>
      </w:pP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10</w:t>
      </w:r>
      <w:r w:rsidRPr="0031263F">
        <w:rPr>
          <w:rFonts w:ascii="Times New Roman" w:hAnsi="Times New Roman" w:cs="Times New Roman"/>
          <w:sz w:val="24"/>
          <w:szCs w:val="24"/>
        </w:rPr>
        <w:t xml:space="preserve">. </w:t>
      </w:r>
      <w:r>
        <w:rPr>
          <w:rFonts w:ascii="Times New Roman" w:hAnsi="Times New Roman" w:cs="Times New Roman"/>
          <w:sz w:val="24"/>
          <w:szCs w:val="24"/>
        </w:rPr>
        <w:t>раздел 5</w:t>
      </w:r>
      <w:r w:rsidRPr="0031263F">
        <w:rPr>
          <w:rFonts w:ascii="Times New Roman" w:hAnsi="Times New Roman" w:cs="Times New Roman"/>
          <w:sz w:val="24"/>
          <w:szCs w:val="24"/>
        </w:rPr>
        <w:t xml:space="preserve"> Приложения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lastRenderedPageBreak/>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w:t>
      </w:r>
      <w:r w:rsidRPr="0031263F">
        <w:rPr>
          <w:rFonts w:ascii="Times New Roman" w:hAnsi="Times New Roman" w:cs="Times New Roman"/>
          <w:b w:val="0"/>
          <w:sz w:val="24"/>
          <w:szCs w:val="24"/>
          <w:lang w:bidi="ru-RU"/>
        </w:rPr>
        <w:lastRenderedPageBreak/>
        <w:t>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B45D20" w:rsidRDefault="00B45D20" w:rsidP="0031263F">
      <w:pPr>
        <w:pStyle w:val="ConsPlusTitle"/>
        <w:ind w:firstLine="709"/>
        <w:jc w:val="both"/>
        <w:rPr>
          <w:rFonts w:ascii="Times New Roman" w:hAnsi="Times New Roman" w:cs="Times New Roman"/>
          <w:b w:val="0"/>
          <w:sz w:val="24"/>
          <w:szCs w:val="24"/>
        </w:rPr>
      </w:pPr>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11</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приложения № 2 и № 4 к</w:t>
      </w:r>
      <w:r w:rsidRPr="0031263F">
        <w:rPr>
          <w:rFonts w:ascii="Times New Roman" w:hAnsi="Times New Roman" w:cs="Times New Roman"/>
          <w:sz w:val="24"/>
          <w:szCs w:val="24"/>
        </w:rPr>
        <w:t xml:space="preserve"> Приложени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приложени</w:t>
      </w:r>
      <w:r w:rsidR="00D74E0E">
        <w:rPr>
          <w:rFonts w:ascii="Times New Roman" w:hAnsi="Times New Roman" w:cs="Times New Roman"/>
          <w:sz w:val="24"/>
          <w:szCs w:val="24"/>
        </w:rPr>
        <w:t>й</w:t>
      </w:r>
      <w:proofErr w:type="gramEnd"/>
      <w:r>
        <w:rPr>
          <w:rFonts w:ascii="Times New Roman" w:hAnsi="Times New Roman" w:cs="Times New Roman"/>
          <w:sz w:val="24"/>
          <w:szCs w:val="24"/>
        </w:rPr>
        <w:t xml:space="preserve"> № 1</w:t>
      </w:r>
      <w:r w:rsidR="00D74E0E">
        <w:rPr>
          <w:rFonts w:ascii="Times New Roman" w:hAnsi="Times New Roman" w:cs="Times New Roman"/>
          <w:sz w:val="24"/>
          <w:szCs w:val="24"/>
        </w:rPr>
        <w:t xml:space="preserve"> и № 2 соответственно</w:t>
      </w:r>
      <w:r>
        <w:rPr>
          <w:rFonts w:ascii="Times New Roman" w:hAnsi="Times New Roman" w:cs="Times New Roman"/>
          <w:sz w:val="24"/>
          <w:szCs w:val="24"/>
        </w:rPr>
        <w:t xml:space="preserve"> к настоящему постановлению.</w:t>
      </w:r>
    </w:p>
    <w:p w:rsidR="00B45D20" w:rsidRDefault="00B45D20" w:rsidP="0031263F">
      <w:pPr>
        <w:pStyle w:val="ConsPlusTitle"/>
        <w:ind w:firstLine="709"/>
        <w:jc w:val="both"/>
        <w:rPr>
          <w:rFonts w:ascii="Times New Roman" w:hAnsi="Times New Roman" w:cs="Times New Roman"/>
          <w:b w:val="0"/>
          <w:sz w:val="24"/>
          <w:szCs w:val="24"/>
        </w:rPr>
      </w:pPr>
    </w:p>
    <w:p w:rsidR="00B45D20" w:rsidRDefault="002758FD"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12</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Pr="0031263F">
        <w:rPr>
          <w:rFonts w:ascii="Times New Roman" w:hAnsi="Times New Roman" w:cs="Times New Roman"/>
          <w:sz w:val="24"/>
          <w:szCs w:val="24"/>
        </w:rPr>
        <w:t>Приложени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D74E0E">
        <w:rPr>
          <w:rFonts w:ascii="Times New Roman" w:hAnsi="Times New Roman" w:cs="Times New Roman"/>
          <w:sz w:val="24"/>
          <w:szCs w:val="24"/>
        </w:rPr>
        <w:t xml:space="preserve">приложениями № 5, № 6, № 7, № 8 </w:t>
      </w:r>
      <w:proofErr w:type="gramStart"/>
      <w:r w:rsidR="00D74E0E">
        <w:rPr>
          <w:rFonts w:ascii="Times New Roman" w:hAnsi="Times New Roman" w:cs="Times New Roman"/>
          <w:sz w:val="24"/>
          <w:szCs w:val="24"/>
        </w:rPr>
        <w:t>согласно</w:t>
      </w:r>
      <w:r w:rsidR="00D74E0E" w:rsidRPr="00D74E0E">
        <w:rPr>
          <w:rFonts w:ascii="Times New Roman" w:hAnsi="Times New Roman" w:cs="Times New Roman"/>
          <w:sz w:val="24"/>
          <w:szCs w:val="24"/>
        </w:rPr>
        <w:t xml:space="preserve"> </w:t>
      </w:r>
      <w:r w:rsidR="00D74E0E">
        <w:rPr>
          <w:rFonts w:ascii="Times New Roman" w:hAnsi="Times New Roman" w:cs="Times New Roman"/>
          <w:sz w:val="24"/>
          <w:szCs w:val="24"/>
        </w:rPr>
        <w:t>приложений</w:t>
      </w:r>
      <w:proofErr w:type="gramEnd"/>
      <w:r w:rsidR="00D74E0E">
        <w:rPr>
          <w:rFonts w:ascii="Times New Roman" w:hAnsi="Times New Roman" w:cs="Times New Roman"/>
          <w:sz w:val="24"/>
          <w:szCs w:val="24"/>
        </w:rPr>
        <w:t xml:space="preserve"> № 3, № 4, № 5, № 6 соответственно к настоящему постановлению.</w:t>
      </w:r>
    </w:p>
    <w:p w:rsidR="003F24D4" w:rsidRDefault="003F24D4"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3F24D4" w:rsidRDefault="003F24D4" w:rsidP="0031263F">
      <w:pPr>
        <w:pStyle w:val="ConsPlusTitle"/>
        <w:jc w:val="both"/>
        <w:rPr>
          <w:rFonts w:ascii="Times New Roman" w:hAnsi="Times New Roman" w:cs="Times New Roman"/>
          <w:b w:val="0"/>
          <w:sz w:val="24"/>
          <w:szCs w:val="24"/>
        </w:rPr>
      </w:pPr>
      <w:proofErr w:type="gramStart"/>
      <w:r>
        <w:rPr>
          <w:rFonts w:ascii="Times New Roman" w:hAnsi="Times New Roman" w:cs="Times New Roman"/>
          <w:b w:val="0"/>
          <w:sz w:val="24"/>
          <w:szCs w:val="24"/>
        </w:rPr>
        <w:t>Исполняющий</w:t>
      </w:r>
      <w:proofErr w:type="gramEnd"/>
      <w:r>
        <w:rPr>
          <w:rFonts w:ascii="Times New Roman" w:hAnsi="Times New Roman" w:cs="Times New Roman"/>
          <w:b w:val="0"/>
          <w:sz w:val="24"/>
          <w:szCs w:val="24"/>
        </w:rPr>
        <w:t xml:space="preserve"> обязанности</w:t>
      </w: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lastRenderedPageBreak/>
        <w:t>Глав</w:t>
      </w:r>
      <w:r w:rsidR="003F24D4">
        <w:rPr>
          <w:rFonts w:ascii="Times New Roman" w:hAnsi="Times New Roman" w:cs="Times New Roman"/>
          <w:b w:val="0"/>
          <w:sz w:val="24"/>
          <w:szCs w:val="24"/>
        </w:rPr>
        <w:t>ы</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003F24D4">
        <w:rPr>
          <w:rFonts w:ascii="Times New Roman" w:hAnsi="Times New Roman" w:cs="Times New Roman"/>
          <w:b w:val="0"/>
          <w:sz w:val="24"/>
          <w:szCs w:val="24"/>
        </w:rPr>
        <w:tab/>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proofErr w:type="spellStart"/>
      <w:r w:rsidR="003F24D4">
        <w:rPr>
          <w:rFonts w:ascii="Times New Roman" w:hAnsi="Times New Roman" w:cs="Times New Roman"/>
          <w:b w:val="0"/>
          <w:sz w:val="24"/>
          <w:szCs w:val="24"/>
        </w:rPr>
        <w:t>В.В.Железко</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E97B24" w:rsidRDefault="00E97B24" w:rsidP="00E97B24">
      <w:pPr>
        <w:pStyle w:val="ConsPlusNormal"/>
        <w:jc w:val="right"/>
        <w:outlineLvl w:val="1"/>
        <w:rPr>
          <w:rFonts w:ascii="Times New Roman" w:hAnsi="Times New Roman" w:cs="Times New Roman"/>
        </w:rPr>
      </w:pPr>
    </w:p>
    <w:p w:rsidR="00E97B24" w:rsidRPr="00570356" w:rsidRDefault="00E97B24" w:rsidP="00E97B24">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2</w:t>
      </w:r>
    </w:p>
    <w:p w:rsidR="00E97B24" w:rsidRDefault="00E97B24" w:rsidP="00E97B24">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E97B24" w:rsidRPr="00570356" w:rsidRDefault="00E97B24" w:rsidP="00E97B24">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E97B24" w:rsidRPr="00EA33B9" w:rsidRDefault="00E97B24" w:rsidP="00E97B24">
      <w:pPr>
        <w:pStyle w:val="ConsPlusNormal"/>
        <w:jc w:val="right"/>
        <w:outlineLvl w:val="1"/>
        <w:rPr>
          <w:rFonts w:ascii="Times New Roman" w:hAnsi="Times New Roman" w:cs="Times New Roman"/>
        </w:rPr>
      </w:pPr>
      <w:r w:rsidRPr="00EA33B9">
        <w:rPr>
          <w:rFonts w:ascii="Times New Roman" w:hAnsi="Times New Roman" w:cs="Times New Roman"/>
        </w:rPr>
        <w:t>Рекомендуемый образец</w:t>
      </w:r>
    </w:p>
    <w:p w:rsidR="00E97B24" w:rsidRPr="006E0F80" w:rsidRDefault="00E97B24" w:rsidP="00E97B24">
      <w:pPr>
        <w:pStyle w:val="80"/>
        <w:tabs>
          <w:tab w:val="left" w:leader="underscore" w:pos="9928"/>
        </w:tabs>
        <w:spacing w:after="0"/>
        <w:ind w:left="5529"/>
        <w:jc w:val="both"/>
        <w:rPr>
          <w:sz w:val="22"/>
          <w:szCs w:val="22"/>
        </w:rPr>
      </w:pPr>
      <w:r w:rsidRPr="006E0F80">
        <w:rPr>
          <w:sz w:val="22"/>
          <w:szCs w:val="22"/>
        </w:rPr>
        <w:t>Кому:___</w:t>
      </w:r>
      <w:r>
        <w:rPr>
          <w:sz w:val="22"/>
          <w:szCs w:val="22"/>
        </w:rPr>
        <w:t>__________________________</w:t>
      </w:r>
    </w:p>
    <w:p w:rsidR="00E97B24" w:rsidRPr="006E0F80" w:rsidRDefault="00E97B24" w:rsidP="00E97B24">
      <w:pPr>
        <w:pStyle w:val="80"/>
        <w:tabs>
          <w:tab w:val="left" w:leader="underscore" w:pos="9928"/>
        </w:tabs>
        <w:spacing w:after="0"/>
        <w:ind w:left="5529"/>
        <w:jc w:val="both"/>
        <w:rPr>
          <w:sz w:val="22"/>
          <w:szCs w:val="22"/>
        </w:rPr>
      </w:pPr>
      <w:r w:rsidRPr="006E0F80">
        <w:rPr>
          <w:sz w:val="22"/>
          <w:szCs w:val="22"/>
        </w:rPr>
        <w:t>ИНН:___</w:t>
      </w:r>
      <w:r>
        <w:rPr>
          <w:sz w:val="22"/>
          <w:szCs w:val="22"/>
        </w:rPr>
        <w:t>__________________________</w:t>
      </w:r>
    </w:p>
    <w:p w:rsidR="00E97B24" w:rsidRPr="006E0F80" w:rsidRDefault="00E97B24" w:rsidP="00E97B24">
      <w:pPr>
        <w:pStyle w:val="80"/>
        <w:spacing w:after="0"/>
        <w:ind w:left="5529"/>
        <w:jc w:val="both"/>
        <w:rPr>
          <w:sz w:val="22"/>
          <w:szCs w:val="22"/>
        </w:rPr>
      </w:pPr>
      <w:r w:rsidRPr="006E0F80">
        <w:rPr>
          <w:sz w:val="22"/>
          <w:szCs w:val="22"/>
        </w:rPr>
        <w:t>Представите</w:t>
      </w:r>
      <w:r>
        <w:rPr>
          <w:sz w:val="22"/>
          <w:szCs w:val="22"/>
        </w:rPr>
        <w:t>ль:____________________</w:t>
      </w:r>
    </w:p>
    <w:p w:rsidR="00E97B24" w:rsidRPr="006E0F80" w:rsidRDefault="00E97B24" w:rsidP="00E97B24">
      <w:pPr>
        <w:pStyle w:val="80"/>
        <w:spacing w:after="0"/>
        <w:ind w:left="5529"/>
        <w:jc w:val="both"/>
        <w:rPr>
          <w:sz w:val="22"/>
          <w:szCs w:val="22"/>
        </w:rPr>
      </w:pPr>
      <w:r w:rsidRPr="006E0F80">
        <w:rPr>
          <w:sz w:val="22"/>
          <w:szCs w:val="22"/>
        </w:rPr>
        <w:t>Контактные данные заявителя (представите</w:t>
      </w:r>
      <w:r>
        <w:rPr>
          <w:sz w:val="22"/>
          <w:szCs w:val="22"/>
        </w:rPr>
        <w:t>ля):____________________</w:t>
      </w:r>
    </w:p>
    <w:p w:rsidR="00E97B24" w:rsidRDefault="00E97B24" w:rsidP="00E97B24">
      <w:pPr>
        <w:pStyle w:val="80"/>
        <w:tabs>
          <w:tab w:val="left" w:leader="underscore" w:pos="9928"/>
        </w:tabs>
        <w:spacing w:after="0"/>
        <w:ind w:left="5529"/>
        <w:jc w:val="both"/>
        <w:rPr>
          <w:sz w:val="22"/>
          <w:szCs w:val="22"/>
        </w:rPr>
      </w:pPr>
      <w:r w:rsidRPr="006E0F80">
        <w:rPr>
          <w:sz w:val="22"/>
          <w:szCs w:val="22"/>
        </w:rPr>
        <w:t>Тел.:__</w:t>
      </w:r>
      <w:r>
        <w:rPr>
          <w:sz w:val="22"/>
          <w:szCs w:val="22"/>
        </w:rPr>
        <w:t>____________________________</w:t>
      </w:r>
    </w:p>
    <w:p w:rsidR="00E97B24" w:rsidRPr="006E0F80" w:rsidRDefault="00E97B24" w:rsidP="00E97B24">
      <w:pPr>
        <w:pStyle w:val="80"/>
        <w:tabs>
          <w:tab w:val="left" w:leader="underscore" w:pos="9928"/>
        </w:tabs>
        <w:spacing w:after="0"/>
        <w:ind w:left="5529"/>
        <w:jc w:val="both"/>
        <w:rPr>
          <w:sz w:val="22"/>
          <w:szCs w:val="22"/>
        </w:rPr>
      </w:pPr>
      <w:r w:rsidRPr="006E0F80">
        <w:rPr>
          <w:sz w:val="22"/>
          <w:szCs w:val="22"/>
        </w:rPr>
        <w:t>Эл</w:t>
      </w:r>
      <w:proofErr w:type="gramStart"/>
      <w:r w:rsidRPr="006E0F80">
        <w:rPr>
          <w:sz w:val="22"/>
          <w:szCs w:val="22"/>
        </w:rPr>
        <w:t>.</w:t>
      </w:r>
      <w:proofErr w:type="gramEnd"/>
      <w:r w:rsidRPr="006E0F80">
        <w:rPr>
          <w:sz w:val="22"/>
          <w:szCs w:val="22"/>
        </w:rPr>
        <w:t xml:space="preserve"> </w:t>
      </w:r>
      <w:proofErr w:type="gramStart"/>
      <w:r w:rsidRPr="006E0F80">
        <w:rPr>
          <w:sz w:val="22"/>
          <w:szCs w:val="22"/>
        </w:rPr>
        <w:t>п</w:t>
      </w:r>
      <w:proofErr w:type="gramEnd"/>
      <w:r w:rsidRPr="006E0F80">
        <w:rPr>
          <w:sz w:val="22"/>
          <w:szCs w:val="22"/>
        </w:rPr>
        <w:t>очта: _</w:t>
      </w:r>
      <w:r>
        <w:rPr>
          <w:sz w:val="22"/>
          <w:szCs w:val="22"/>
        </w:rPr>
        <w:t>_______________________</w:t>
      </w:r>
    </w:p>
    <w:p w:rsidR="00E97B24" w:rsidRPr="00DC3289" w:rsidRDefault="00E97B24" w:rsidP="00E97B24">
      <w:pPr>
        <w:pStyle w:val="20"/>
        <w:spacing w:after="0"/>
        <w:rPr>
          <w:sz w:val="24"/>
          <w:szCs w:val="24"/>
        </w:rPr>
      </w:pPr>
      <w:r w:rsidRPr="00DC3289">
        <w:rPr>
          <w:b/>
          <w:bCs/>
          <w:sz w:val="24"/>
          <w:szCs w:val="24"/>
        </w:rPr>
        <w:t>РЕШЕНИЕ</w:t>
      </w:r>
    </w:p>
    <w:p w:rsidR="00E97B24" w:rsidRDefault="00E97B24" w:rsidP="00E97B24">
      <w:pPr>
        <w:pStyle w:val="20"/>
        <w:spacing w:after="0"/>
        <w:rPr>
          <w:b/>
          <w:bCs/>
          <w:sz w:val="24"/>
          <w:szCs w:val="24"/>
        </w:rPr>
      </w:pPr>
      <w:r w:rsidRPr="00DC3289">
        <w:rPr>
          <w:b/>
          <w:bCs/>
          <w:sz w:val="24"/>
          <w:szCs w:val="24"/>
        </w:rPr>
        <w:t>об отказе в предоставлени</w:t>
      </w:r>
      <w:r>
        <w:rPr>
          <w:b/>
          <w:bCs/>
          <w:sz w:val="24"/>
          <w:szCs w:val="24"/>
        </w:rPr>
        <w:t>и</w:t>
      </w:r>
      <w:r w:rsidRPr="00DC3289">
        <w:rPr>
          <w:b/>
          <w:bCs/>
          <w:sz w:val="24"/>
          <w:szCs w:val="24"/>
        </w:rPr>
        <w:t xml:space="preserve"> услуги</w:t>
      </w:r>
    </w:p>
    <w:p w:rsidR="00E97B24" w:rsidRPr="00703A4A" w:rsidRDefault="00E97B24" w:rsidP="00E97B24">
      <w:pPr>
        <w:widowControl w:val="0"/>
        <w:autoSpaceDE w:val="0"/>
        <w:autoSpaceDN w:val="0"/>
        <w:spacing w:after="0" w:line="240" w:lineRule="auto"/>
        <w:ind w:firstLine="709"/>
        <w:jc w:val="both"/>
        <w:rPr>
          <w:sz w:val="24"/>
          <w:szCs w:val="24"/>
        </w:rPr>
      </w:pPr>
      <w:proofErr w:type="gramStart"/>
      <w:r w:rsidRPr="009A0A03">
        <w:rPr>
          <w:rFonts w:ascii="Times New Roman" w:eastAsia="Times New Roman" w:hAnsi="Times New Roman"/>
          <w:szCs w:val="20"/>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__________№_____</w:t>
      </w:r>
      <w:r w:rsidRPr="009A0A03">
        <w:rPr>
          <w:rFonts w:ascii="Times New Roman" w:eastAsia="Times New Roman" w:hAnsi="Times New Roman"/>
          <w:szCs w:val="20"/>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E97B24" w:rsidRPr="001B6F6D" w:rsidTr="00E97B24">
        <w:trPr>
          <w:trHeight w:hRule="exact" w:val="985"/>
        </w:trPr>
        <w:tc>
          <w:tcPr>
            <w:tcW w:w="1853" w:type="dxa"/>
            <w:tcBorders>
              <w:top w:val="single" w:sz="4" w:space="0" w:color="auto"/>
              <w:left w:val="single" w:sz="4" w:space="0" w:color="auto"/>
            </w:tcBorders>
            <w:shd w:val="clear" w:color="auto" w:fill="FFFFFF"/>
            <w:vAlign w:val="center"/>
          </w:tcPr>
          <w:p w:rsidR="00E97B24" w:rsidRPr="001B6F6D" w:rsidRDefault="00E97B24" w:rsidP="00E97B24">
            <w:pPr>
              <w:pStyle w:val="80"/>
              <w:spacing w:after="0"/>
              <w:jc w:val="center"/>
            </w:pPr>
            <w:r w:rsidRPr="009A0A03">
              <w:t xml:space="preserve">№ пункта </w:t>
            </w:r>
          </w:p>
          <w:p w:rsidR="00E97B24" w:rsidRPr="001B6F6D" w:rsidRDefault="00E97B24" w:rsidP="00E97B24">
            <w:pPr>
              <w:pStyle w:val="80"/>
              <w:spacing w:after="0"/>
              <w:jc w:val="center"/>
            </w:pPr>
            <w:r w:rsidRPr="009A0A03">
              <w:t>административного</w:t>
            </w:r>
          </w:p>
          <w:p w:rsidR="00E97B24" w:rsidRPr="001B6F6D" w:rsidRDefault="00E97B24" w:rsidP="00E97B24">
            <w:pPr>
              <w:pStyle w:val="80"/>
              <w:spacing w:after="0"/>
              <w:jc w:val="center"/>
            </w:pPr>
            <w:r w:rsidRPr="009A0A03">
              <w:t>регламента</w:t>
            </w:r>
          </w:p>
        </w:tc>
        <w:tc>
          <w:tcPr>
            <w:tcW w:w="5812" w:type="dxa"/>
            <w:tcBorders>
              <w:top w:val="single" w:sz="4" w:space="0" w:color="auto"/>
              <w:left w:val="single" w:sz="4" w:space="0" w:color="auto"/>
            </w:tcBorders>
            <w:shd w:val="clear" w:color="auto" w:fill="FFFFFF"/>
            <w:vAlign w:val="center"/>
          </w:tcPr>
          <w:p w:rsidR="00E97B24" w:rsidRPr="001B6F6D" w:rsidRDefault="00E97B24" w:rsidP="00E97B24">
            <w:pPr>
              <w:pStyle w:val="80"/>
              <w:spacing w:after="0"/>
              <w:jc w:val="center"/>
            </w:pPr>
            <w:r w:rsidRPr="009A0A03">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E97B24" w:rsidRPr="001B6F6D" w:rsidRDefault="00E97B24" w:rsidP="00E97B24">
            <w:pPr>
              <w:pStyle w:val="80"/>
              <w:spacing w:after="0"/>
              <w:jc w:val="center"/>
            </w:pPr>
            <w:r w:rsidRPr="009A0A03">
              <w:t>Разъяснение причин отказа в предоставлении услуги</w:t>
            </w:r>
          </w:p>
        </w:tc>
      </w:tr>
      <w:tr w:rsidR="00E97B24" w:rsidRPr="001B6F6D" w:rsidTr="00E97B24">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 </w:t>
            </w:r>
          </w:p>
          <w:p w:rsidR="00E97B24" w:rsidRPr="001B6F6D"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1B6F6D" w:rsidRDefault="00E97B24" w:rsidP="00E97B24">
            <w:pPr>
              <w:pStyle w:val="80"/>
              <w:spacing w:after="0"/>
              <w:ind w:left="132" w:right="132"/>
              <w:jc w:val="both"/>
            </w:pPr>
            <w:r w:rsidRPr="009A0A03">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Pr="001B6F6D" w:rsidRDefault="00E97B24" w:rsidP="00E97B24">
            <w:pPr>
              <w:pStyle w:val="80"/>
              <w:spacing w:after="0"/>
              <w:jc w:val="center"/>
            </w:pPr>
            <w:r w:rsidRPr="009A0A03">
              <w:t>Указываются основания такого вывода</w:t>
            </w:r>
          </w:p>
        </w:tc>
      </w:tr>
      <w:tr w:rsidR="00E97B24" w:rsidRPr="001B6F6D" w:rsidTr="00E97B24">
        <w:trPr>
          <w:trHeight w:hRule="exact" w:val="2260"/>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6A3FDF">
                <w:t>подпунктом 10 пункта 2 статьи 39.10</w:t>
              </w:r>
            </w:hyperlink>
            <w:r w:rsidRPr="006A3FDF">
              <w:t xml:space="preserve"> Земельного кодекса Российской Федерации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556AC5">
              <w:t>Указываются основания такого вывода</w:t>
            </w:r>
          </w:p>
        </w:tc>
      </w:tr>
      <w:tr w:rsidR="00E97B24" w:rsidRPr="001B6F6D" w:rsidTr="00E97B24">
        <w:trPr>
          <w:trHeight w:hRule="exact" w:val="2689"/>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3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6A3FDF">
              <w:t xml:space="preserve"> участком общего назначения)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556AC5">
              <w:t>Указываются основания такого вывода</w:t>
            </w:r>
          </w:p>
        </w:tc>
      </w:tr>
      <w:tr w:rsidR="00E97B24" w:rsidRPr="001B6F6D" w:rsidTr="00E97B24">
        <w:trPr>
          <w:trHeight w:hRule="exact" w:val="1710"/>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lastRenderedPageBreak/>
              <w:t xml:space="preserve">подпункт 4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4971"/>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5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6A3FDF">
                <w:t>статьей 39.36</w:t>
              </w:r>
            </w:hyperlink>
            <w:r w:rsidRPr="006A3FDF">
              <w:t xml:space="preserve"> Земельного кодекса Российской Федерации, либо с</w:t>
            </w:r>
            <w:proofErr w:type="gramEnd"/>
            <w:r w:rsidRPr="006A3FDF">
              <w:t xml:space="preserve"> </w:t>
            </w:r>
            <w:proofErr w:type="gramStart"/>
            <w:r w:rsidRPr="006A3FDF">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A3FDF">
              <w:t xml:space="preserve"> сроки, установленные указанными решениями, не выполнены обязанности, предусмотренные </w:t>
            </w:r>
            <w:hyperlink r:id="rId12" w:history="1">
              <w:r w:rsidRPr="006A3FDF">
                <w:t>частью 11 статьи 55.32</w:t>
              </w:r>
            </w:hyperlink>
            <w:r w:rsidRPr="006A3FDF">
              <w:t xml:space="preserve">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970"/>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6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A3FDF">
                <w:t>статьей 39.36</w:t>
              </w:r>
            </w:hyperlink>
            <w:r w:rsidRPr="006A3FDF">
              <w:t xml:space="preserve"> Земельного кодекса Российской Федерации, либо</w:t>
            </w:r>
            <w:proofErr w:type="gramEnd"/>
            <w:r w:rsidRPr="006A3FDF">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284"/>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7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408"/>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8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A3FDF">
              <w:t xml:space="preserve"> целей резервирования;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272"/>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lastRenderedPageBreak/>
              <w:t xml:space="preserve">подпункт 9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986"/>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10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3FDF">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3396"/>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11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6A3FDF">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134"/>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12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6A3FDF">
                <w:t>пунктом 19 статьи 39.11</w:t>
              </w:r>
            </w:hyperlink>
            <w:r w:rsidRPr="006A3FDF">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681"/>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13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 xml:space="preserve">в отношении земельного участка, указанного в заявлении о его предоставлении, поступило предусмотренное </w:t>
            </w:r>
            <w:hyperlink r:id="rId15" w:history="1">
              <w:r w:rsidRPr="006A3FDF">
                <w:t>подпунктом 6 пункта 4 статьи 39.11</w:t>
              </w:r>
            </w:hyperlink>
            <w:r w:rsidRPr="006A3FDF">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6A3FDF">
                <w:t>подпунктом 4 пункта 4 статьи 39.11</w:t>
              </w:r>
            </w:hyperlink>
            <w:r w:rsidRPr="006A3FDF">
              <w:t xml:space="preserve"> Земельного кодекса Российской Федерации и Уполномоченным органом</w:t>
            </w:r>
            <w:proofErr w:type="gramEnd"/>
            <w:r w:rsidRPr="006A3FDF">
              <w:t xml:space="preserve"> не принято решение об отказе в проведении этого аукциона по основаниям, предусмотренным </w:t>
            </w:r>
            <w:hyperlink r:id="rId17" w:history="1">
              <w:r w:rsidRPr="006A3FDF">
                <w:t>пунктом 8 статьи 39.11</w:t>
              </w:r>
            </w:hyperlink>
            <w:r w:rsidRPr="006A3FDF">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983"/>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14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в отношении земельного участка, указанного в заявлен</w:t>
            </w:r>
            <w:proofErr w:type="gramStart"/>
            <w:r w:rsidRPr="006A3FDF">
              <w:t>ии о е</w:t>
            </w:r>
            <w:proofErr w:type="gramEnd"/>
            <w:r w:rsidRPr="006A3FDF">
              <w:t xml:space="preserve">го предоставлении, опубликовано и размещено в соответствии с </w:t>
            </w:r>
            <w:hyperlink r:id="rId18" w:history="1">
              <w:r w:rsidRPr="006A3FDF">
                <w:t>подпунктом 1 пункта 1 статьи 39.18</w:t>
              </w:r>
            </w:hyperlink>
            <w:r w:rsidRPr="006A3FDF">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569"/>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lastRenderedPageBreak/>
              <w:t xml:space="preserve">подпункт 15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711"/>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16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989"/>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17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6A3FDF">
                <w:t>подпунктом 10 пункта  2 статьи 39.10</w:t>
              </w:r>
            </w:hyperlink>
            <w:r w:rsidRPr="006A3FDF">
              <w:t xml:space="preserve"> Земельного кодекса Российской Федерации;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280"/>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18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6A3FDF">
                <w:t>пунктом 6 статьи 39.10</w:t>
              </w:r>
            </w:hyperlink>
            <w:r w:rsidRPr="006A3FDF">
              <w:t xml:space="preserve"> Земельного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983"/>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19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695"/>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20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705"/>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21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предоставление земельного участка на заявленном виде прав не допускается;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723"/>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22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в отношении земельного участка, указанного в заявлен</w:t>
            </w:r>
            <w:proofErr w:type="gramStart"/>
            <w:r w:rsidRPr="006A3FDF">
              <w:t>ии о е</w:t>
            </w:r>
            <w:proofErr w:type="gramEnd"/>
            <w:r w:rsidRPr="006A3FDF">
              <w:t>го предоставлении, не установлен вид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843"/>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23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указанный в заявлении о предоставлении земельного участка земельный участок не отнесен к определенной категории земель;</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278"/>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24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в отношении земельного участка, указанного в заявлен</w:t>
            </w:r>
            <w:proofErr w:type="gramStart"/>
            <w:r w:rsidRPr="006A3FDF">
              <w:t>ии о е</w:t>
            </w:r>
            <w:proofErr w:type="gramEnd"/>
            <w:r w:rsidRPr="006A3FDF">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394"/>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lastRenderedPageBreak/>
              <w:t xml:space="preserve">подпункт 25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3FDF">
              <w:t xml:space="preserve"> или реконструкции;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006"/>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26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границы земельного участка, указанного в заявлен</w:t>
            </w:r>
            <w:proofErr w:type="gramStart"/>
            <w:r w:rsidRPr="006A3FDF">
              <w:t>ии                                             о е</w:t>
            </w:r>
            <w:proofErr w:type="gramEnd"/>
            <w:r w:rsidRPr="006A3FDF">
              <w:t xml:space="preserve">го предоставлении, подлежат уточнению в соответствии с Федеральным </w:t>
            </w:r>
            <w:hyperlink r:id="rId21" w:history="1">
              <w:r w:rsidRPr="006A3FDF">
                <w:t>законом</w:t>
              </w:r>
            </w:hyperlink>
            <w:r w:rsidRPr="006A3FDF">
              <w:t xml:space="preserve"> от 13.07.2015 г. № 218-ФЗ «О государственной регистрации недвижимости»;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432"/>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27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площадь земельного участка, указанного в заявлен</w:t>
            </w:r>
            <w:proofErr w:type="gramStart"/>
            <w:r w:rsidRPr="006A3FDF">
              <w:t>ии о е</w:t>
            </w:r>
            <w:proofErr w:type="gramEnd"/>
            <w:r w:rsidRPr="006A3FDF">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2402"/>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28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proofErr w:type="gramStart"/>
            <w:r w:rsidRPr="006A3FDF">
              <w:t>с заявлением о предоставлении земельного участка, включенного</w:t>
            </w:r>
            <w:r>
              <w:t xml:space="preserve"> </w:t>
            </w:r>
            <w:r w:rsidRPr="006A3FDF">
              <w:t xml:space="preserve">в перечень государственного имущества или перечень муниципального имущества, предусмотренные </w:t>
            </w:r>
            <w:hyperlink r:id="rId22" w:history="1">
              <w:r w:rsidRPr="006A3FDF">
                <w:t>частью 4 статьи 18</w:t>
              </w:r>
            </w:hyperlink>
            <w:r w:rsidRPr="006A3FDF">
              <w:t xml:space="preserve"> Федерального закона  от 24.07.2007 г. № 209-ФЗ </w:t>
            </w:r>
            <w:r w:rsidRPr="006A3FDF">
              <w:br/>
              <w:t xml:space="preserve">«О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6A3FDF">
                <w:t>частью 3 статьи</w:t>
              </w:r>
              <w:proofErr w:type="gramEnd"/>
              <w:r w:rsidRPr="006A3FDF">
                <w:t xml:space="preserve"> 14</w:t>
              </w:r>
            </w:hyperlink>
            <w:r w:rsidRPr="006A3FDF">
              <w:t xml:space="preserve"> указанного Федерального закона;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r w:rsidR="00E97B24" w:rsidRPr="001B6F6D" w:rsidTr="00E97B24">
        <w:trPr>
          <w:trHeight w:hRule="exact" w:val="1432"/>
        </w:trPr>
        <w:tc>
          <w:tcPr>
            <w:tcW w:w="1853" w:type="dxa"/>
            <w:tcBorders>
              <w:top w:val="single" w:sz="4" w:space="0" w:color="auto"/>
              <w:left w:val="single" w:sz="4" w:space="0" w:color="auto"/>
              <w:bottom w:val="single" w:sz="4" w:space="0" w:color="auto"/>
            </w:tcBorders>
            <w:shd w:val="clear" w:color="auto" w:fill="FFFFFF"/>
            <w:vAlign w:val="center"/>
          </w:tcPr>
          <w:p w:rsidR="00E97B24" w:rsidRDefault="00E97B24" w:rsidP="00E97B24">
            <w:pPr>
              <w:pStyle w:val="80"/>
              <w:spacing w:after="0"/>
              <w:jc w:val="center"/>
            </w:pPr>
            <w:r>
              <w:t xml:space="preserve">подпункт 29 </w:t>
            </w:r>
          </w:p>
          <w:p w:rsidR="00E97B24" w:rsidRPr="006A3FDF" w:rsidRDefault="00E97B24" w:rsidP="00E97B24">
            <w:pPr>
              <w:pStyle w:val="80"/>
              <w:spacing w:after="0"/>
              <w:jc w:val="center"/>
            </w:pPr>
            <w:r>
              <w:t>пункта 2.19.</w:t>
            </w:r>
          </w:p>
        </w:tc>
        <w:tc>
          <w:tcPr>
            <w:tcW w:w="5812" w:type="dxa"/>
            <w:tcBorders>
              <w:top w:val="single" w:sz="4" w:space="0" w:color="auto"/>
              <w:left w:val="single" w:sz="4" w:space="0" w:color="auto"/>
              <w:bottom w:val="single" w:sz="4" w:space="0" w:color="auto"/>
            </w:tcBorders>
            <w:shd w:val="clear" w:color="auto" w:fill="FFFFFF"/>
            <w:vAlign w:val="center"/>
          </w:tcPr>
          <w:p w:rsidR="00E97B24" w:rsidRPr="006A3FDF" w:rsidRDefault="00E97B24" w:rsidP="00E97B24">
            <w:pPr>
              <w:pStyle w:val="80"/>
              <w:spacing w:after="0"/>
              <w:ind w:left="132" w:right="132"/>
              <w:jc w:val="both"/>
            </w:pPr>
            <w:r w:rsidRPr="006A3FDF">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7B24" w:rsidRDefault="00E97B24" w:rsidP="00E97B24">
            <w:pPr>
              <w:pStyle w:val="80"/>
              <w:spacing w:after="0"/>
              <w:jc w:val="center"/>
            </w:pPr>
            <w:r w:rsidRPr="003C0552">
              <w:t>Указываются основания такого вывода</w:t>
            </w:r>
          </w:p>
        </w:tc>
      </w:tr>
    </w:tbl>
    <w:p w:rsidR="00E97B24" w:rsidRPr="00703A4A" w:rsidRDefault="00E97B24" w:rsidP="00E97B24">
      <w:pPr>
        <w:tabs>
          <w:tab w:val="left" w:leader="underscore" w:pos="9926"/>
        </w:tabs>
        <w:spacing w:after="29" w:line="260" w:lineRule="exact"/>
        <w:rPr>
          <w:sz w:val="24"/>
          <w:szCs w:val="24"/>
        </w:rPr>
      </w:pPr>
    </w:p>
    <w:p w:rsidR="00E97B24" w:rsidRPr="00E97B24" w:rsidRDefault="00E97B24" w:rsidP="00E97B24">
      <w:pPr>
        <w:tabs>
          <w:tab w:val="left" w:leader="underscore" w:pos="9926"/>
        </w:tabs>
        <w:spacing w:after="29" w:line="260" w:lineRule="exact"/>
        <w:ind w:firstLine="709"/>
        <w:rPr>
          <w:rFonts w:ascii="Times New Roman" w:hAnsi="Times New Roman" w:cs="Times New Roman"/>
          <w:sz w:val="20"/>
          <w:szCs w:val="20"/>
        </w:rPr>
      </w:pPr>
      <w:r w:rsidRPr="00E97B24">
        <w:rPr>
          <w:rFonts w:ascii="Times New Roman" w:hAnsi="Times New Roman" w:cs="Times New Roman"/>
          <w:sz w:val="20"/>
          <w:szCs w:val="20"/>
        </w:rPr>
        <w:t>Дополнительно информируем:___________________________________________________________.</w:t>
      </w:r>
    </w:p>
    <w:p w:rsidR="00E97B24" w:rsidRPr="00E97B24" w:rsidRDefault="00E97B24" w:rsidP="00E97B24">
      <w:pPr>
        <w:spacing w:line="370" w:lineRule="exact"/>
        <w:ind w:firstLine="709"/>
        <w:rPr>
          <w:rFonts w:ascii="Times New Roman" w:hAnsi="Times New Roman" w:cs="Times New Roman"/>
          <w:sz w:val="20"/>
          <w:szCs w:val="20"/>
        </w:rPr>
      </w:pPr>
      <w:r w:rsidRPr="00E97B24">
        <w:rPr>
          <w:rFonts w:ascii="Times New Roman" w:hAnsi="Times New Roman" w:cs="Times New Roman"/>
          <w:sz w:val="20"/>
          <w:szCs w:val="20"/>
        </w:rPr>
        <w:t>Вы вправе повторно обратиться с заявлением о предоставлении услуги после устранения указанных нарушений.</w:t>
      </w:r>
    </w:p>
    <w:p w:rsidR="00E97B24" w:rsidRPr="00E97B24" w:rsidRDefault="00E97B24" w:rsidP="00E97B24">
      <w:pPr>
        <w:pStyle w:val="af1"/>
        <w:spacing w:before="89" w:line="264" w:lineRule="auto"/>
        <w:ind w:firstLine="709"/>
        <w:jc w:val="both"/>
        <w:rPr>
          <w:sz w:val="20"/>
          <w:szCs w:val="20"/>
        </w:rPr>
      </w:pPr>
      <w:r w:rsidRPr="00E97B24">
        <w:rPr>
          <w:sz w:val="20"/>
          <w:szCs w:val="20"/>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p w:rsidR="00E97B24" w:rsidRPr="00E97B24" w:rsidRDefault="00E97B24" w:rsidP="00E97B24">
      <w:pPr>
        <w:spacing w:after="0" w:line="240" w:lineRule="auto"/>
        <w:rPr>
          <w:rFonts w:ascii="Times New Roman" w:eastAsia="Calibri" w:hAnsi="Times New Roman" w:cs="Times New Roman"/>
          <w:sz w:val="20"/>
          <w:szCs w:val="20"/>
          <w:lang w:eastAsia="en-US"/>
        </w:rPr>
      </w:pPr>
    </w:p>
    <w:p w:rsidR="00E97B24" w:rsidRPr="00E97B24" w:rsidRDefault="00E97B24" w:rsidP="00E97B24">
      <w:pPr>
        <w:pStyle w:val="ConsPlusNormal"/>
        <w:jc w:val="both"/>
        <w:rPr>
          <w:rFonts w:ascii="Times New Roman" w:hAnsi="Times New Roman" w:cs="Times New Roman"/>
        </w:rPr>
      </w:pPr>
    </w:p>
    <w:p w:rsidR="00E97B24" w:rsidRPr="00E97B24" w:rsidRDefault="00E97B24" w:rsidP="00E97B24">
      <w:pPr>
        <w:pStyle w:val="ConsPlusNormal"/>
        <w:jc w:val="both"/>
        <w:rPr>
          <w:rFonts w:ascii="Times New Roman" w:hAnsi="Times New Roman" w:cs="Times New Roman"/>
        </w:rPr>
      </w:pPr>
    </w:p>
    <w:p w:rsidR="00E97B24" w:rsidRPr="00E97B24" w:rsidRDefault="00E97B24" w:rsidP="00E97B24">
      <w:pPr>
        <w:pStyle w:val="ConsPlusNormal"/>
        <w:jc w:val="both"/>
        <w:rPr>
          <w:rFonts w:ascii="Times New Roman" w:hAnsi="Times New Roman" w:cs="Times New Roman"/>
        </w:rPr>
      </w:pPr>
    </w:p>
    <w:p w:rsidR="00E97B24" w:rsidRDefault="00E97B24">
      <w:pPr>
        <w:spacing w:after="0" w:line="240" w:lineRule="auto"/>
        <w:rPr>
          <w:rFonts w:ascii="Times New Roman" w:eastAsia="Calibri" w:hAnsi="Times New Roman" w:cs="Times New Roman"/>
          <w:b/>
          <w:bCs/>
        </w:rPr>
      </w:pPr>
      <w:r>
        <w:rPr>
          <w:rFonts w:ascii="Times New Roman" w:hAnsi="Times New Roman" w:cs="Times New Roman"/>
        </w:rPr>
        <w:br w:type="page"/>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E97B24" w:rsidRDefault="00E97B24" w:rsidP="00E97B24">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E97B24" w:rsidRDefault="00E97B24" w:rsidP="00E97B24">
      <w:pPr>
        <w:spacing w:after="0"/>
        <w:jc w:val="center"/>
        <w:rPr>
          <w:rFonts w:ascii="Times New Roman" w:hAnsi="Times New Roman" w:cs="Times New Roman"/>
          <w:b/>
          <w:bCs/>
          <w:sz w:val="24"/>
          <w:szCs w:val="24"/>
        </w:rPr>
      </w:pPr>
    </w:p>
    <w:p w:rsidR="00CC11C5" w:rsidRPr="00570356" w:rsidRDefault="00CC11C5" w:rsidP="00CC11C5">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Pr>
          <w:rFonts w:ascii="Times New Roman" w:hAnsi="Times New Roman" w:cs="Times New Roman"/>
        </w:rPr>
        <w:t>4</w:t>
      </w:r>
    </w:p>
    <w:p w:rsidR="00CC11C5" w:rsidRDefault="00CC11C5" w:rsidP="00CC11C5">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CC11C5" w:rsidRPr="00570356" w:rsidRDefault="00CC11C5" w:rsidP="00CC11C5">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E97B24" w:rsidRDefault="00E97B24" w:rsidP="00E97B24">
      <w:pPr>
        <w:spacing w:after="0"/>
        <w:jc w:val="center"/>
        <w:rPr>
          <w:rFonts w:ascii="Times New Roman" w:hAnsi="Times New Roman" w:cs="Times New Roman"/>
          <w:b/>
          <w:bCs/>
          <w:sz w:val="24"/>
          <w:szCs w:val="24"/>
        </w:rPr>
      </w:pPr>
    </w:p>
    <w:p w:rsidR="00E97B24" w:rsidRPr="00E97B24" w:rsidRDefault="00E97B24" w:rsidP="00E97B24">
      <w:pPr>
        <w:spacing w:after="0"/>
        <w:jc w:val="center"/>
        <w:rPr>
          <w:rFonts w:ascii="Times New Roman" w:hAnsi="Times New Roman" w:cs="Times New Roman"/>
          <w:b/>
          <w:bCs/>
          <w:sz w:val="24"/>
          <w:szCs w:val="24"/>
        </w:rPr>
      </w:pPr>
      <w:r w:rsidRPr="00E97B24">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97B24" w:rsidRPr="00E97B24" w:rsidRDefault="00E97B24" w:rsidP="00E97B24">
      <w:pPr>
        <w:spacing w:after="0"/>
        <w:jc w:val="center"/>
        <w:rPr>
          <w:rFonts w:ascii="Times New Roman" w:hAnsi="Times New Roman" w:cs="Times New Roman"/>
          <w:b/>
          <w:bCs/>
          <w:sz w:val="24"/>
          <w:szCs w:val="24"/>
        </w:rPr>
      </w:pPr>
    </w:p>
    <w:tbl>
      <w:tblPr>
        <w:tblStyle w:val="12"/>
        <w:tblW w:w="0" w:type="auto"/>
        <w:tblLook w:val="04A0" w:firstRow="1" w:lastRow="0" w:firstColumn="1" w:lastColumn="0" w:noHBand="0" w:noVBand="1"/>
      </w:tblPr>
      <w:tblGrid>
        <w:gridCol w:w="4337"/>
        <w:gridCol w:w="426"/>
        <w:gridCol w:w="1699"/>
        <w:gridCol w:w="3108"/>
      </w:tblGrid>
      <w:tr w:rsidR="00E97B24" w:rsidRPr="00E97B24" w:rsidTr="00E97B24">
        <w:trPr>
          <w:trHeight w:val="557"/>
        </w:trPr>
        <w:tc>
          <w:tcPr>
            <w:tcW w:w="9570" w:type="dxa"/>
            <w:gridSpan w:val="4"/>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1. Проверка документов и регистрация заявления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Поступление заявления  и документов                 </w:t>
            </w:r>
          </w:p>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для предоставления муниципальной услуги                               </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 регистрация заявления и документов; </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 направление заявителю сообщения  </w:t>
            </w:r>
            <w:proofErr w:type="gramStart"/>
            <w:r w:rsidRPr="00E97B24">
              <w:rPr>
                <w:rFonts w:ascii="Times New Roman" w:hAnsi="Times New Roman" w:cs="Times New Roman"/>
                <w:sz w:val="20"/>
                <w:szCs w:val="20"/>
              </w:rPr>
              <w:t>об</w:t>
            </w:r>
            <w:proofErr w:type="gramEnd"/>
            <w:r w:rsidRPr="00E97B24">
              <w:rPr>
                <w:rFonts w:ascii="Times New Roman" w:hAnsi="Times New Roman" w:cs="Times New Roman"/>
                <w:sz w:val="20"/>
                <w:szCs w:val="20"/>
              </w:rPr>
              <w:t xml:space="preserve"> </w:t>
            </w:r>
            <w:proofErr w:type="gramStart"/>
            <w:r w:rsidRPr="00E97B24">
              <w:rPr>
                <w:rFonts w:ascii="Times New Roman" w:hAnsi="Times New Roman" w:cs="Times New Roman"/>
                <w:sz w:val="20"/>
                <w:szCs w:val="20"/>
              </w:rPr>
              <w:t>отказа</w:t>
            </w:r>
            <w:proofErr w:type="gramEnd"/>
            <w:r w:rsidRPr="00E97B24">
              <w:rPr>
                <w:rFonts w:ascii="Times New Roman" w:hAnsi="Times New Roman" w:cs="Times New Roman"/>
                <w:sz w:val="20"/>
                <w:szCs w:val="20"/>
              </w:rPr>
              <w:t xml:space="preserve"> в приеме заявления  </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Заявление и документы передаются специалисту на рассмотрение и выполнение</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в журнале входящих документов</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наличие/отсутствие оснований для отказа в приеме документов, предусмотренных пунктом  2.13 Административного регламента</w:t>
            </w:r>
          </w:p>
        </w:tc>
      </w:tr>
      <w:tr w:rsidR="00E97B24" w:rsidRPr="00E97B24" w:rsidTr="00E97B24">
        <w:tc>
          <w:tcPr>
            <w:tcW w:w="4337"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Подтверждение полномочий представителя заявителя</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1 рабочий день</w:t>
            </w:r>
          </w:p>
        </w:tc>
        <w:tc>
          <w:tcPr>
            <w:tcW w:w="3108" w:type="dxa"/>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sz w:val="20"/>
                <w:szCs w:val="20"/>
              </w:rPr>
              <w:t>Специалист, ответственный за прием документов</w:t>
            </w:r>
          </w:p>
        </w:tc>
      </w:tr>
      <w:tr w:rsidR="00E97B24" w:rsidRPr="00E97B24" w:rsidTr="00E97B24">
        <w:trPr>
          <w:trHeight w:val="902"/>
        </w:trPr>
        <w:tc>
          <w:tcPr>
            <w:tcW w:w="9570" w:type="dxa"/>
            <w:gridSpan w:val="4"/>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формирование полного пакета документов.</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p w:rsidR="00E97B24" w:rsidRPr="00E97B24" w:rsidRDefault="00E97B24" w:rsidP="00E97B24">
            <w:pPr>
              <w:spacing w:after="0" w:line="240" w:lineRule="auto"/>
              <w:rPr>
                <w:rFonts w:ascii="Times New Roman" w:hAnsi="Times New Roman" w:cs="Times New Roman"/>
                <w:sz w:val="20"/>
                <w:szCs w:val="20"/>
              </w:rPr>
            </w:pP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отсутствие документов, необходимых </w:t>
            </w:r>
            <w:proofErr w:type="gramStart"/>
            <w:r w:rsidRPr="00E97B24">
              <w:rPr>
                <w:rFonts w:ascii="Times New Roman" w:hAnsi="Times New Roman" w:cs="Times New Roman"/>
                <w:sz w:val="20"/>
                <w:szCs w:val="20"/>
              </w:rPr>
              <w:t>для</w:t>
            </w:r>
            <w:proofErr w:type="gramEnd"/>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lastRenderedPageBreak/>
              <w:t>предоставления муниципальной услуги, находящихся   в распоряжении государственных органов (организаций)</w:t>
            </w:r>
          </w:p>
        </w:tc>
      </w:tr>
      <w:tr w:rsidR="00E97B24" w:rsidRPr="00E97B24" w:rsidTr="00E97B24">
        <w:tc>
          <w:tcPr>
            <w:tcW w:w="4337"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lastRenderedPageBreak/>
              <w:t>Содержание административных действий</w:t>
            </w:r>
          </w:p>
        </w:tc>
        <w:tc>
          <w:tcPr>
            <w:tcW w:w="2125"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Формирование межведомственных запросов</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в день регистрации заявления  и документов</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ответов на межведомственные запросы</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18"/>
                <w:szCs w:val="18"/>
              </w:rPr>
            </w:pPr>
            <w:r w:rsidRPr="00E97B24">
              <w:rPr>
                <w:rFonts w:ascii="Times New Roman" w:hAnsi="Times New Roman" w:cs="Times New Roman"/>
                <w:sz w:val="18"/>
                <w:szCs w:val="18"/>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p w:rsidR="00E97B24" w:rsidRPr="00E97B24" w:rsidRDefault="00E97B24" w:rsidP="00E97B24">
            <w:pPr>
              <w:spacing w:after="0" w:line="240" w:lineRule="auto"/>
              <w:jc w:val="center"/>
              <w:rPr>
                <w:rFonts w:ascii="Times New Roman" w:hAnsi="Times New Roman" w:cs="Times New Roman"/>
                <w:b/>
                <w:bCs/>
                <w:sz w:val="24"/>
                <w:szCs w:val="24"/>
              </w:rPr>
            </w:pPr>
          </w:p>
        </w:tc>
      </w:tr>
      <w:tr w:rsidR="00E97B24" w:rsidRPr="00E97B24" w:rsidTr="00E97B24">
        <w:trPr>
          <w:trHeight w:val="531"/>
        </w:trPr>
        <w:tc>
          <w:tcPr>
            <w:tcW w:w="9570" w:type="dxa"/>
            <w:gridSpan w:val="4"/>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3. Рассмотрение документов и сведений</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2"/>
          </w:tcPr>
          <w:p w:rsidR="00E97B24" w:rsidRPr="00E97B24" w:rsidRDefault="00E97B24" w:rsidP="00E97B24">
            <w:pPr>
              <w:spacing w:after="0" w:line="240" w:lineRule="auto"/>
              <w:jc w:val="both"/>
              <w:rPr>
                <w:rFonts w:ascii="Times New Roman" w:hAnsi="Times New Roman" w:cs="Times New Roman"/>
                <w:b/>
                <w:bCs/>
                <w:sz w:val="24"/>
                <w:szCs w:val="24"/>
              </w:rPr>
            </w:pPr>
            <w:r w:rsidRPr="00E97B24">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подготовка проекта результата предоставления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направление проекта на подпись уполномоченному лицу</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proofErr w:type="gramStart"/>
            <w:r w:rsidRPr="00E97B24">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предусмотренные пунктом  2.14</w:t>
            </w:r>
            <w:proofErr w:type="gramEnd"/>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Административного регламента</w:t>
            </w:r>
          </w:p>
        </w:tc>
      </w:tr>
      <w:tr w:rsidR="00E97B24" w:rsidRPr="00E97B24" w:rsidTr="00E97B24">
        <w:tc>
          <w:tcPr>
            <w:tcW w:w="4337"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Подготовка проекта результата оказания муниципальной услуги</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3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E97B24" w:rsidRPr="00E97B24" w:rsidTr="00E97B24">
        <w:trPr>
          <w:trHeight w:val="531"/>
        </w:trPr>
        <w:tc>
          <w:tcPr>
            <w:tcW w:w="9570" w:type="dxa"/>
            <w:gridSpan w:val="4"/>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4. Принятие решения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уполномоченным лицом результата оказания муниципальной услуги</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Не фиксируется</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Наличие подготовленного проекта результата оказания муниципальной услуги</w:t>
            </w:r>
          </w:p>
        </w:tc>
      </w:tr>
      <w:tr w:rsidR="00E97B24" w:rsidRPr="00E97B24" w:rsidTr="00E97B24">
        <w:tc>
          <w:tcPr>
            <w:tcW w:w="4337"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Передача проекта результата оказания муниципальной услуги уполномоченному лицу </w:t>
            </w:r>
            <w:r w:rsidRPr="00E97B24">
              <w:rPr>
                <w:rFonts w:ascii="Times New Roman" w:hAnsi="Times New Roman" w:cs="Times New Roman"/>
                <w:sz w:val="20"/>
                <w:szCs w:val="20"/>
              </w:rPr>
              <w:lastRenderedPageBreak/>
              <w:t>на подпись</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lastRenderedPageBreak/>
              <w:t>2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должностное лицо, ответственное   за </w:t>
            </w:r>
            <w:r w:rsidRPr="00E97B24">
              <w:rPr>
                <w:rFonts w:ascii="Times New Roman" w:hAnsi="Times New Roman" w:cs="Times New Roman"/>
                <w:sz w:val="20"/>
                <w:szCs w:val="20"/>
              </w:rPr>
              <w:lastRenderedPageBreak/>
              <w:t xml:space="preserve">предоставление муниципальной услуги    </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lastRenderedPageBreak/>
              <w:t>Подписание результата оказания муниципальной услуги уполномоченным лицом</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E97B24" w:rsidRPr="00E97B24" w:rsidTr="00E97B24">
        <w:trPr>
          <w:trHeight w:val="531"/>
        </w:trPr>
        <w:tc>
          <w:tcPr>
            <w:tcW w:w="9570" w:type="dxa"/>
            <w:gridSpan w:val="4"/>
            <w:vAlign w:val="center"/>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bCs/>
                <w:sz w:val="24"/>
                <w:szCs w:val="24"/>
              </w:rPr>
              <w:t>5. Выдача результата</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bCs/>
                <w:sz w:val="24"/>
                <w:szCs w:val="24"/>
              </w:rPr>
            </w:pPr>
            <w:r w:rsidRPr="00E97B24">
              <w:rPr>
                <w:rFonts w:ascii="Times New Roman" w:hAnsi="Times New Roman" w:cs="Times New Roman"/>
                <w:b/>
                <w:sz w:val="20"/>
                <w:szCs w:val="20"/>
              </w:rPr>
              <w:t>Основание для начала административной процедуры</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Подписание результата оказания муниципальной услуги уполномоченным лицом</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Результат административного действия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Получение заявителем результата оказания муниципальной услуги</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Порядок передачи результата оказания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Лично, по почте, в электронной форме</w:t>
            </w: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Способ фиксации результата</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В журнале регистрации исходящих документов</w:t>
            </w:r>
          </w:p>
          <w:p w:rsidR="00E97B24" w:rsidRPr="00E97B24" w:rsidRDefault="00E97B24" w:rsidP="00E97B24">
            <w:pPr>
              <w:spacing w:after="0" w:line="240" w:lineRule="auto"/>
              <w:rPr>
                <w:rFonts w:ascii="Times New Roman" w:hAnsi="Times New Roman" w:cs="Times New Roman"/>
                <w:sz w:val="20"/>
                <w:szCs w:val="20"/>
              </w:rPr>
            </w:pPr>
          </w:p>
        </w:tc>
      </w:tr>
      <w:tr w:rsidR="00E97B24" w:rsidRPr="00E97B24" w:rsidTr="00E97B24">
        <w:tc>
          <w:tcPr>
            <w:tcW w:w="4763" w:type="dxa"/>
            <w:gridSpan w:val="2"/>
          </w:tcPr>
          <w:p w:rsidR="00E97B24" w:rsidRPr="00E97B24" w:rsidRDefault="00E97B24" w:rsidP="00E97B24">
            <w:pPr>
              <w:spacing w:after="0" w:line="240" w:lineRule="auto"/>
              <w:rPr>
                <w:rFonts w:ascii="Times New Roman" w:hAnsi="Times New Roman" w:cs="Times New Roman"/>
                <w:b/>
                <w:sz w:val="20"/>
                <w:szCs w:val="20"/>
              </w:rPr>
            </w:pPr>
            <w:r w:rsidRPr="00E97B24">
              <w:rPr>
                <w:rFonts w:ascii="Times New Roman" w:hAnsi="Times New Roman" w:cs="Times New Roman"/>
                <w:b/>
                <w:sz w:val="20"/>
                <w:szCs w:val="20"/>
              </w:rPr>
              <w:t>Критерии принятия решения</w:t>
            </w:r>
          </w:p>
        </w:tc>
        <w:tc>
          <w:tcPr>
            <w:tcW w:w="4807" w:type="dxa"/>
            <w:gridSpan w:val="2"/>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наличие подписанного результата оказания муниципальной услуги</w:t>
            </w:r>
          </w:p>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E97B24" w:rsidRPr="00E97B24" w:rsidTr="00E97B24">
        <w:tc>
          <w:tcPr>
            <w:tcW w:w="4337"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Содержание административных действий</w:t>
            </w:r>
          </w:p>
        </w:tc>
        <w:tc>
          <w:tcPr>
            <w:tcW w:w="2125" w:type="dxa"/>
            <w:gridSpan w:val="2"/>
          </w:tcPr>
          <w:p w:rsidR="00E97B24" w:rsidRPr="00E97B24" w:rsidRDefault="00E97B24" w:rsidP="00E97B24">
            <w:pPr>
              <w:spacing w:after="0" w:line="240" w:lineRule="auto"/>
              <w:jc w:val="center"/>
              <w:rPr>
                <w:rFonts w:ascii="Times New Roman" w:hAnsi="Times New Roman" w:cs="Times New Roman"/>
                <w:b/>
                <w:bCs/>
                <w:sz w:val="24"/>
                <w:szCs w:val="24"/>
              </w:rPr>
            </w:pPr>
            <w:r w:rsidRPr="00E97B24">
              <w:rPr>
                <w:rFonts w:ascii="Times New Roman" w:hAnsi="Times New Roman" w:cs="Times New Roman"/>
                <w:b/>
                <w:sz w:val="20"/>
                <w:szCs w:val="20"/>
              </w:rPr>
              <w:t>Срок выполнения административных действий</w:t>
            </w:r>
          </w:p>
        </w:tc>
        <w:tc>
          <w:tcPr>
            <w:tcW w:w="3108" w:type="dxa"/>
          </w:tcPr>
          <w:p w:rsidR="00E97B24" w:rsidRPr="00E97B24" w:rsidRDefault="00E97B24" w:rsidP="00E97B24">
            <w:pPr>
              <w:spacing w:after="0" w:line="240" w:lineRule="auto"/>
              <w:jc w:val="center"/>
              <w:rPr>
                <w:rFonts w:ascii="Times New Roman" w:hAnsi="Times New Roman" w:cs="Times New Roman"/>
                <w:b/>
                <w:sz w:val="20"/>
                <w:szCs w:val="20"/>
              </w:rPr>
            </w:pPr>
            <w:r w:rsidRPr="00E97B24">
              <w:rPr>
                <w:rFonts w:ascii="Times New Roman" w:hAnsi="Times New Roman" w:cs="Times New Roman"/>
                <w:b/>
                <w:sz w:val="20"/>
                <w:szCs w:val="20"/>
              </w:rPr>
              <w:t>Должностное лицо, ответственное за выполнение административного действия</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Регистрация результата оказания муниципальной услуги</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 xml:space="preserve">Специалист, ответственный за выдачу документов </w:t>
            </w:r>
          </w:p>
        </w:tc>
      </w:tr>
      <w:tr w:rsidR="00E97B24" w:rsidRPr="00E97B24" w:rsidTr="00E97B24">
        <w:tc>
          <w:tcPr>
            <w:tcW w:w="4337"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Направление заявителю результата оказания муниципальной услуги</w:t>
            </w:r>
          </w:p>
        </w:tc>
        <w:tc>
          <w:tcPr>
            <w:tcW w:w="2125" w:type="dxa"/>
            <w:gridSpan w:val="2"/>
          </w:tcPr>
          <w:p w:rsidR="00E97B24" w:rsidRPr="00E97B24" w:rsidRDefault="00E97B24" w:rsidP="00E97B24">
            <w:pPr>
              <w:spacing w:after="0" w:line="240" w:lineRule="auto"/>
              <w:jc w:val="center"/>
              <w:rPr>
                <w:rFonts w:ascii="Times New Roman" w:hAnsi="Times New Roman" w:cs="Times New Roman"/>
                <w:sz w:val="20"/>
                <w:szCs w:val="20"/>
              </w:rPr>
            </w:pPr>
            <w:r w:rsidRPr="00E97B24">
              <w:rPr>
                <w:rFonts w:ascii="Times New Roman" w:hAnsi="Times New Roman" w:cs="Times New Roman"/>
                <w:sz w:val="20"/>
                <w:szCs w:val="20"/>
              </w:rPr>
              <w:t>2 рабочих дня</w:t>
            </w:r>
          </w:p>
        </w:tc>
        <w:tc>
          <w:tcPr>
            <w:tcW w:w="3108" w:type="dxa"/>
          </w:tcPr>
          <w:p w:rsidR="00E97B24" w:rsidRPr="00E97B24" w:rsidRDefault="00E97B24" w:rsidP="00E97B24">
            <w:pPr>
              <w:spacing w:after="0" w:line="240" w:lineRule="auto"/>
              <w:rPr>
                <w:rFonts w:ascii="Times New Roman" w:hAnsi="Times New Roman" w:cs="Times New Roman"/>
                <w:sz w:val="20"/>
                <w:szCs w:val="20"/>
              </w:rPr>
            </w:pPr>
            <w:r w:rsidRPr="00E97B24">
              <w:rPr>
                <w:rFonts w:ascii="Times New Roman" w:hAnsi="Times New Roman" w:cs="Times New Roman"/>
                <w:sz w:val="20"/>
                <w:szCs w:val="20"/>
              </w:rPr>
              <w:t>Специалист, ответственный за выдачу документов</w:t>
            </w:r>
          </w:p>
        </w:tc>
      </w:tr>
    </w:tbl>
    <w:p w:rsidR="00E97B24" w:rsidRPr="00E97B24" w:rsidRDefault="00E97B24" w:rsidP="00E97B24">
      <w:pPr>
        <w:spacing w:after="0" w:line="240" w:lineRule="auto"/>
        <w:jc w:val="both"/>
        <w:rPr>
          <w:rFonts w:ascii="Times New Roman" w:eastAsia="Calibri" w:hAnsi="Times New Roman" w:cs="Times New Roman"/>
          <w:bCs/>
          <w:sz w:val="24"/>
          <w:szCs w:val="24"/>
        </w:rPr>
      </w:pPr>
    </w:p>
    <w:p w:rsidR="00E97B24" w:rsidRPr="00E97B24" w:rsidRDefault="00E97B24" w:rsidP="00E97B2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035216" w:rsidRDefault="00035216">
      <w:pPr>
        <w:spacing w:after="0" w:line="240" w:lineRule="auto"/>
        <w:rPr>
          <w:rFonts w:ascii="Times New Roman" w:eastAsia="Calibri" w:hAnsi="Times New Roman" w:cs="Times New Roman"/>
          <w:b/>
          <w:bCs/>
        </w:rPr>
      </w:pPr>
      <w:r>
        <w:rPr>
          <w:rFonts w:ascii="Times New Roman" w:hAnsi="Times New Roman" w:cs="Times New Roman"/>
        </w:rPr>
        <w:br w:type="page"/>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Pr>
          <w:rFonts w:ascii="Times New Roman" w:hAnsi="Times New Roman" w:cs="Times New Roman"/>
        </w:rPr>
        <w:t>3</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035216" w:rsidRDefault="00035216" w:rsidP="00035216">
      <w:pPr>
        <w:pStyle w:val="ConsPlusNormal"/>
        <w:jc w:val="right"/>
        <w:outlineLvl w:val="1"/>
        <w:rPr>
          <w:rFonts w:ascii="Times New Roman" w:hAnsi="Times New Roman" w:cs="Times New Roman"/>
        </w:rPr>
      </w:pPr>
    </w:p>
    <w:p w:rsidR="00035216" w:rsidRPr="00570356" w:rsidRDefault="00035216" w:rsidP="00035216">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Pr>
          <w:rFonts w:ascii="Times New Roman" w:hAnsi="Times New Roman" w:cs="Times New Roman"/>
        </w:rPr>
        <w:t>5</w:t>
      </w:r>
    </w:p>
    <w:p w:rsidR="00035216" w:rsidRDefault="00035216" w:rsidP="00035216">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035216" w:rsidRDefault="00035216" w:rsidP="00035216">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035216" w:rsidRPr="0042026A" w:rsidRDefault="00035216" w:rsidP="00035216">
      <w:pPr>
        <w:pStyle w:val="23"/>
        <w:shd w:val="clear" w:color="auto" w:fill="auto"/>
        <w:spacing w:before="0" w:after="0" w:line="240" w:lineRule="auto"/>
        <w:ind w:firstLine="0"/>
        <w:jc w:val="center"/>
        <w:rPr>
          <w:sz w:val="24"/>
          <w:szCs w:val="24"/>
        </w:rPr>
      </w:pPr>
      <w:bookmarkStart w:id="1" w:name="bookmark20"/>
      <w:r w:rsidRPr="0042026A">
        <w:rPr>
          <w:sz w:val="24"/>
          <w:szCs w:val="24"/>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rsidR="00035216" w:rsidRPr="0042026A" w:rsidRDefault="00035216" w:rsidP="00035216">
      <w:pPr>
        <w:pStyle w:val="23"/>
        <w:shd w:val="clear" w:color="auto" w:fill="auto"/>
        <w:spacing w:before="0" w:after="318"/>
        <w:ind w:firstLine="0"/>
        <w:jc w:val="center"/>
        <w:rPr>
          <w:sz w:val="22"/>
          <w:szCs w:val="22"/>
        </w:rPr>
      </w:pPr>
      <w:r w:rsidRPr="0042026A">
        <w:rPr>
          <w:sz w:val="22"/>
          <w:szCs w:val="22"/>
        </w:rPr>
        <w:t xml:space="preserve">ДОГОВОР КУПЛИ-ПРОДАЖИ ЗЕМЕЛЬНОГО УЧАСТКА </w:t>
      </w:r>
      <w:bookmarkEnd w:id="1"/>
    </w:p>
    <w:tbl>
      <w:tblPr>
        <w:tblW w:w="10632" w:type="dxa"/>
        <w:tblInd w:w="-176" w:type="dxa"/>
        <w:tblBorders>
          <w:insideH w:val="single" w:sz="4" w:space="0" w:color="auto"/>
        </w:tblBorders>
        <w:tblLook w:val="04A0" w:firstRow="1" w:lastRow="0" w:firstColumn="1" w:lastColumn="0" w:noHBand="0" w:noVBand="1"/>
      </w:tblPr>
      <w:tblGrid>
        <w:gridCol w:w="5997"/>
        <w:gridCol w:w="4635"/>
      </w:tblGrid>
      <w:tr w:rsidR="00035216" w:rsidRPr="0042026A" w:rsidTr="002F20EE">
        <w:trPr>
          <w:trHeight w:val="278"/>
        </w:trPr>
        <w:tc>
          <w:tcPr>
            <w:tcW w:w="5997" w:type="dxa"/>
            <w:hideMark/>
          </w:tcPr>
          <w:p w:rsidR="00035216" w:rsidRPr="0042026A" w:rsidRDefault="00035216" w:rsidP="002F20EE">
            <w:pPr>
              <w:spacing w:after="120"/>
              <w:jc w:val="both"/>
              <w:rPr>
                <w:rFonts w:ascii="Times New Roman" w:hAnsi="Times New Roman" w:cs="Times New Roman"/>
              </w:rPr>
            </w:pPr>
            <w:r w:rsidRPr="0042026A">
              <w:rPr>
                <w:rFonts w:ascii="Times New Roman" w:hAnsi="Times New Roman" w:cs="Times New Roman"/>
              </w:rPr>
              <w:t xml:space="preserve">№ _____                                        </w:t>
            </w:r>
          </w:p>
        </w:tc>
        <w:tc>
          <w:tcPr>
            <w:tcW w:w="4635" w:type="dxa"/>
            <w:hideMark/>
          </w:tcPr>
          <w:p w:rsidR="00035216" w:rsidRPr="0042026A" w:rsidRDefault="00035216" w:rsidP="002F20EE">
            <w:pPr>
              <w:spacing w:after="120"/>
              <w:rPr>
                <w:rFonts w:ascii="Times New Roman" w:hAnsi="Times New Roman" w:cs="Times New Roman"/>
              </w:rPr>
            </w:pPr>
            <w:r w:rsidRPr="0042026A">
              <w:rPr>
                <w:rFonts w:ascii="Times New Roman" w:hAnsi="Times New Roman" w:cs="Times New Roman"/>
              </w:rPr>
              <w:t xml:space="preserve">             от «_____» ____ 20__ г.  </w:t>
            </w:r>
          </w:p>
        </w:tc>
      </w:tr>
    </w:tbl>
    <w:p w:rsidR="00035216" w:rsidRPr="0042026A" w:rsidRDefault="00035216" w:rsidP="00035216">
      <w:pPr>
        <w:spacing w:after="120"/>
        <w:ind w:firstLine="720"/>
        <w:jc w:val="both"/>
        <w:rPr>
          <w:rFonts w:ascii="Times New Roman" w:hAnsi="Times New Roman" w:cs="Times New Roman"/>
        </w:rPr>
      </w:pPr>
      <w:r w:rsidRPr="0042026A">
        <w:rPr>
          <w:rFonts w:ascii="Times New Roman" w:hAnsi="Times New Roman" w:cs="Times New Roman"/>
        </w:rPr>
        <w:t>Мы, нижеподписавшиеся:</w:t>
      </w:r>
    </w:p>
    <w:p w:rsidR="00035216" w:rsidRPr="0042026A" w:rsidRDefault="00035216" w:rsidP="00035216">
      <w:pPr>
        <w:ind w:firstLine="720"/>
        <w:jc w:val="both"/>
        <w:rPr>
          <w:rFonts w:ascii="Times New Roman" w:hAnsi="Times New Roman" w:cs="Times New Roman"/>
        </w:rPr>
      </w:pPr>
      <w:proofErr w:type="gramStart"/>
      <w:r w:rsidRPr="0042026A">
        <w:rPr>
          <w:rFonts w:ascii="Times New Roman" w:hAnsi="Times New Roman" w:cs="Times New Roman"/>
        </w:rPr>
        <w:t xml:space="preserve">Администрация </w:t>
      </w:r>
      <w:r>
        <w:rPr>
          <w:rFonts w:ascii="Times New Roman" w:hAnsi="Times New Roman" w:cs="Times New Roman"/>
        </w:rPr>
        <w:t>Большеулуйского сельсовета</w:t>
      </w:r>
      <w:r w:rsidRPr="0042026A">
        <w:rPr>
          <w:rFonts w:ascii="Times New Roman" w:hAnsi="Times New Roman" w:cs="Times New Roman"/>
        </w:rPr>
        <w:t xml:space="preserve">, в лице _________________________________, действующего на основании </w:t>
      </w:r>
      <w:r>
        <w:rPr>
          <w:rFonts w:ascii="Times New Roman" w:hAnsi="Times New Roman" w:cs="Times New Roman"/>
        </w:rPr>
        <w:t>___________________________________________________________</w:t>
      </w:r>
      <w:r w:rsidRPr="0042026A">
        <w:rPr>
          <w:rFonts w:ascii="Times New Roman" w:hAnsi="Times New Roman" w:cs="Times New Roman"/>
        </w:rPr>
        <w:t xml:space="preserve">, в дальнейшем «ПРОДАВЕЦ», с одной стороны, и </w:t>
      </w:r>
      <w:r w:rsidRPr="0042026A">
        <w:rPr>
          <w:rFonts w:ascii="Times New Roman" w:hAnsi="Times New Roman" w:cs="Times New Roman"/>
          <w:b/>
        </w:rPr>
        <w:t>______________________________,</w:t>
      </w:r>
      <w:r w:rsidRPr="0042026A">
        <w:rPr>
          <w:rFonts w:ascii="Times New Roman" w:hAnsi="Times New Roman" w:cs="Times New Roman"/>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42026A">
        <w:rPr>
          <w:rFonts w:ascii="Times New Roman" w:hAnsi="Times New Roman" w:cs="Times New Roman"/>
        </w:rPr>
        <w:t>пп</w:t>
      </w:r>
      <w:proofErr w:type="spellEnd"/>
      <w:r w:rsidRPr="0042026A">
        <w:rPr>
          <w:rFonts w:ascii="Times New Roman" w:hAnsi="Times New Roman" w:cs="Times New Roman"/>
        </w:rPr>
        <w:t xml:space="preserve">. ______ п. _________ст. 39.1, </w:t>
      </w:r>
      <w:proofErr w:type="spellStart"/>
      <w:r w:rsidRPr="0042026A">
        <w:rPr>
          <w:rFonts w:ascii="Times New Roman" w:hAnsi="Times New Roman" w:cs="Times New Roman"/>
        </w:rPr>
        <w:t>пп</w:t>
      </w:r>
      <w:proofErr w:type="spellEnd"/>
      <w:r w:rsidRPr="0042026A">
        <w:rPr>
          <w:rFonts w:ascii="Times New Roman" w:hAnsi="Times New Roman" w:cs="Times New Roman"/>
        </w:rPr>
        <w:t>. __ п. ___ ст. 39.3 Земельного кодекса Российской Федерации, заключили настоящий договор (далее – Договор) о нижеследующем.</w:t>
      </w:r>
      <w:proofErr w:type="gramEnd"/>
    </w:p>
    <w:p w:rsidR="00035216" w:rsidRPr="0042026A" w:rsidRDefault="00035216" w:rsidP="00035216">
      <w:pPr>
        <w:adjustRightInd w:val="0"/>
        <w:jc w:val="both"/>
        <w:rPr>
          <w:rFonts w:ascii="Times New Roman" w:hAnsi="Times New Roman" w:cs="Times New Roman"/>
        </w:rPr>
      </w:pPr>
      <w:r w:rsidRPr="0042026A">
        <w:rPr>
          <w:rFonts w:ascii="Times New Roman" w:hAnsi="Times New Roman" w:cs="Times New Roman"/>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42026A">
        <w:rPr>
          <w:rFonts w:ascii="Times New Roman" w:hAnsi="Times New Roman" w:cs="Times New Roman"/>
        </w:rPr>
        <w:t>кв</w:t>
      </w:r>
      <w:proofErr w:type="gramStart"/>
      <w:r w:rsidRPr="0042026A">
        <w:rPr>
          <w:rFonts w:ascii="Times New Roman" w:hAnsi="Times New Roman" w:cs="Times New Roman"/>
        </w:rPr>
        <w:t>.м</w:t>
      </w:r>
      <w:proofErr w:type="spellEnd"/>
      <w:proofErr w:type="gramEnd"/>
      <w:r w:rsidRPr="0042026A">
        <w:rPr>
          <w:rFonts w:ascii="Times New Roman" w:hAnsi="Times New Roman" w:cs="Times New Roman"/>
        </w:rPr>
        <w:t xml:space="preserve">, с кадастровым номером ___________ (дата присвоения кадастрового номера: ______), расположенный по адресу: </w:t>
      </w:r>
      <w:r>
        <w:rPr>
          <w:rFonts w:ascii="Times New Roman" w:hAnsi="Times New Roman" w:cs="Times New Roman"/>
        </w:rPr>
        <w:t>________________</w:t>
      </w:r>
      <w:r w:rsidRPr="0042026A">
        <w:rPr>
          <w:rFonts w:ascii="Times New Roman" w:hAnsi="Times New Roman" w:cs="Times New Roman"/>
        </w:rPr>
        <w:t>__________________ для ______________________________.</w:t>
      </w:r>
    </w:p>
    <w:p w:rsidR="00035216" w:rsidRPr="0042026A" w:rsidRDefault="00035216" w:rsidP="00035216">
      <w:pPr>
        <w:pStyle w:val="ConsPlusNormal"/>
        <w:jc w:val="both"/>
        <w:rPr>
          <w:rFonts w:ascii="Times New Roman" w:hAnsi="Times New Roman" w:cs="Times New Roman"/>
          <w:sz w:val="22"/>
          <w:szCs w:val="22"/>
        </w:rPr>
      </w:pPr>
      <w:r w:rsidRPr="0042026A">
        <w:rPr>
          <w:rFonts w:ascii="Times New Roman" w:hAnsi="Times New Roman" w:cs="Times New Roman"/>
          <w:sz w:val="22"/>
          <w:szCs w:val="22"/>
        </w:rPr>
        <w:t>2. ПОКУПАТЕЛЬ обязуется соблюдать ограниченный режим использования:_____</w:t>
      </w:r>
    </w:p>
    <w:p w:rsidR="00035216" w:rsidRPr="0042026A" w:rsidRDefault="00035216" w:rsidP="00035216">
      <w:pPr>
        <w:tabs>
          <w:tab w:val="left" w:pos="709"/>
        </w:tabs>
        <w:jc w:val="both"/>
        <w:rPr>
          <w:rFonts w:ascii="Times New Roman" w:hAnsi="Times New Roman" w:cs="Times New Roman"/>
          <w:color w:val="000000"/>
        </w:rPr>
      </w:pPr>
      <w:r w:rsidRPr="0042026A">
        <w:rPr>
          <w:rFonts w:ascii="Times New Roman" w:hAnsi="Times New Roman" w:cs="Times New Roman"/>
          <w:color w:val="000000"/>
        </w:rPr>
        <w:t>2. Цена проданного (купленного) по настоящему Договору земельного участка составляет</w:t>
      </w:r>
      <w:proofErr w:type="gramStart"/>
      <w:r w:rsidRPr="0042026A">
        <w:rPr>
          <w:rFonts w:ascii="Times New Roman" w:hAnsi="Times New Roman" w:cs="Times New Roman"/>
          <w:color w:val="000000"/>
        </w:rPr>
        <w:t xml:space="preserve"> _____________ (______________________) </w:t>
      </w:r>
      <w:proofErr w:type="gramEnd"/>
      <w:r w:rsidRPr="0042026A">
        <w:rPr>
          <w:rFonts w:ascii="Times New Roman" w:hAnsi="Times New Roman" w:cs="Times New Roman"/>
          <w:color w:val="000000"/>
        </w:rPr>
        <w:t>рублей ________ копеек, согласно приложению к настоящему Договору.</w:t>
      </w:r>
    </w:p>
    <w:p w:rsidR="00035216" w:rsidRPr="0042026A" w:rsidRDefault="00035216" w:rsidP="00035216">
      <w:pPr>
        <w:pStyle w:val="ConsPlusNormal"/>
        <w:jc w:val="both"/>
        <w:rPr>
          <w:rFonts w:ascii="Times New Roman" w:hAnsi="Times New Roman" w:cs="Times New Roman"/>
          <w:sz w:val="22"/>
          <w:szCs w:val="22"/>
        </w:rPr>
      </w:pPr>
      <w:r w:rsidRPr="0042026A">
        <w:rPr>
          <w:rFonts w:ascii="Times New Roman" w:hAnsi="Times New Roman" w:cs="Times New Roman"/>
          <w:sz w:val="22"/>
          <w:szCs w:val="22"/>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rsidR="00035216" w:rsidRPr="0042026A" w:rsidRDefault="00035216" w:rsidP="00035216">
      <w:pPr>
        <w:spacing w:after="0"/>
        <w:jc w:val="both"/>
        <w:rPr>
          <w:rFonts w:ascii="Times New Roman" w:hAnsi="Times New Roman" w:cs="Times New Roman"/>
        </w:rPr>
      </w:pPr>
      <w:r w:rsidRPr="0042026A">
        <w:rPr>
          <w:rFonts w:ascii="Times New Roman" w:hAnsi="Times New Roman" w:cs="Times New Roman"/>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rsidR="00035216" w:rsidRPr="0042026A" w:rsidRDefault="00035216" w:rsidP="00035216">
      <w:pPr>
        <w:spacing w:after="0"/>
        <w:jc w:val="both"/>
        <w:rPr>
          <w:rFonts w:ascii="Times New Roman" w:hAnsi="Times New Roman" w:cs="Times New Roman"/>
        </w:rPr>
      </w:pPr>
      <w:r w:rsidRPr="0042026A">
        <w:rPr>
          <w:rFonts w:ascii="Times New Roman" w:hAnsi="Times New Roman" w:cs="Times New Roman"/>
        </w:rPr>
        <w:t>5. Договор вступает в законную силу с момента его подписания.</w:t>
      </w:r>
    </w:p>
    <w:p w:rsidR="00035216" w:rsidRPr="0042026A" w:rsidRDefault="00035216" w:rsidP="00035216">
      <w:pPr>
        <w:spacing w:after="0"/>
        <w:jc w:val="both"/>
        <w:rPr>
          <w:rFonts w:ascii="Times New Roman" w:hAnsi="Times New Roman" w:cs="Times New Roman"/>
        </w:rPr>
      </w:pPr>
      <w:r w:rsidRPr="0042026A">
        <w:rPr>
          <w:rFonts w:ascii="Times New Roman" w:hAnsi="Times New Roman" w:cs="Times New Roman"/>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rsidR="00035216" w:rsidRPr="0042026A" w:rsidRDefault="00035216" w:rsidP="00035216">
      <w:pPr>
        <w:adjustRightInd w:val="0"/>
        <w:spacing w:after="0"/>
        <w:jc w:val="both"/>
        <w:rPr>
          <w:rFonts w:ascii="Times New Roman" w:hAnsi="Times New Roman" w:cs="Times New Roman"/>
        </w:rPr>
      </w:pPr>
      <w:r w:rsidRPr="0042026A">
        <w:rPr>
          <w:rFonts w:ascii="Times New Roman" w:hAnsi="Times New Roman" w:cs="Times New Roman"/>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rsidR="00035216" w:rsidRPr="0042026A" w:rsidRDefault="00035216" w:rsidP="00035216">
      <w:pPr>
        <w:tabs>
          <w:tab w:val="left" w:pos="142"/>
        </w:tabs>
        <w:jc w:val="both"/>
        <w:rPr>
          <w:rFonts w:ascii="Times New Roman" w:hAnsi="Times New Roman" w:cs="Times New Roman"/>
        </w:rPr>
      </w:pPr>
      <w:r w:rsidRPr="0042026A">
        <w:rPr>
          <w:rFonts w:ascii="Times New Roman" w:hAnsi="Times New Roman" w:cs="Times New Roman"/>
        </w:rPr>
        <w:t>8. Настоящий Договор составлен в двух идентичных экземплярах, по одному для каждой из СТОРОН.</w:t>
      </w:r>
    </w:p>
    <w:p w:rsidR="00035216" w:rsidRPr="0042026A" w:rsidRDefault="00035216" w:rsidP="00035216">
      <w:pPr>
        <w:spacing w:before="120" w:after="120"/>
        <w:jc w:val="both"/>
        <w:rPr>
          <w:rFonts w:ascii="Times New Roman" w:hAnsi="Times New Roman" w:cs="Times New Roman"/>
        </w:rPr>
      </w:pPr>
      <w:r w:rsidRPr="0042026A">
        <w:rPr>
          <w:rFonts w:ascii="Times New Roman" w:hAnsi="Times New Roman" w:cs="Times New Roman"/>
        </w:rPr>
        <w:t>Подписи и реквизиты СТОРОН</w:t>
      </w:r>
    </w:p>
    <w:p w:rsidR="00035216" w:rsidRPr="0042026A" w:rsidRDefault="00035216" w:rsidP="00035216">
      <w:pPr>
        <w:spacing w:before="120" w:after="120"/>
        <w:jc w:val="both"/>
        <w:rPr>
          <w:rFonts w:ascii="Times New Roman" w:hAnsi="Times New Roman" w:cs="Times New Roman"/>
          <w:b/>
        </w:rPr>
      </w:pPr>
      <w:r w:rsidRPr="0042026A">
        <w:rPr>
          <w:rFonts w:ascii="Times New Roman" w:hAnsi="Times New Roman" w:cs="Times New Roman"/>
        </w:rPr>
        <w:t>Продавец</w:t>
      </w:r>
      <w:r w:rsidRPr="0042026A">
        <w:rPr>
          <w:rFonts w:ascii="Times New Roman" w:hAnsi="Times New Roman" w:cs="Times New Roman"/>
        </w:rPr>
        <w:tab/>
      </w:r>
      <w:r w:rsidRPr="0042026A">
        <w:rPr>
          <w:rFonts w:ascii="Times New Roman" w:hAnsi="Times New Roman" w:cs="Times New Roman"/>
        </w:rPr>
        <w:tab/>
      </w:r>
      <w:r w:rsidRPr="0042026A">
        <w:rPr>
          <w:rFonts w:ascii="Times New Roman" w:hAnsi="Times New Roman" w:cs="Times New Roman"/>
        </w:rPr>
        <w:tab/>
      </w:r>
      <w:r w:rsidRPr="0042026A">
        <w:rPr>
          <w:rFonts w:ascii="Times New Roman" w:hAnsi="Times New Roman" w:cs="Times New Roman"/>
        </w:rPr>
        <w:tab/>
      </w:r>
      <w:r w:rsidRPr="0042026A">
        <w:rPr>
          <w:rFonts w:ascii="Times New Roman" w:hAnsi="Times New Roman" w:cs="Times New Roman"/>
        </w:rPr>
        <w:tab/>
        <w:t xml:space="preserve">  </w:t>
      </w:r>
      <w:r w:rsidRPr="0042026A">
        <w:rPr>
          <w:rFonts w:ascii="Times New Roman" w:hAnsi="Times New Roman" w:cs="Times New Roman"/>
        </w:rPr>
        <w:tab/>
      </w:r>
      <w:r w:rsidRPr="0042026A">
        <w:rPr>
          <w:rFonts w:ascii="Times New Roman" w:hAnsi="Times New Roman" w:cs="Times New Roman"/>
        </w:rPr>
        <w:tab/>
      </w:r>
      <w:r w:rsidRPr="0042026A">
        <w:rPr>
          <w:rFonts w:ascii="Times New Roman" w:hAnsi="Times New Roman" w:cs="Times New Roman"/>
          <w:b/>
        </w:rPr>
        <w:tab/>
      </w:r>
      <w:r w:rsidRPr="0042026A">
        <w:rPr>
          <w:rFonts w:ascii="Times New Roman" w:hAnsi="Times New Roman" w:cs="Times New Roman"/>
        </w:rPr>
        <w:t>Покупатель</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Pr>
          <w:rFonts w:ascii="Times New Roman" w:hAnsi="Times New Roman" w:cs="Times New Roman"/>
        </w:rPr>
        <w:t>4</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035216" w:rsidRPr="00570356" w:rsidRDefault="00035216" w:rsidP="00035216">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Pr>
          <w:rFonts w:ascii="Times New Roman" w:hAnsi="Times New Roman" w:cs="Times New Roman"/>
        </w:rPr>
        <w:t>6</w:t>
      </w:r>
    </w:p>
    <w:p w:rsidR="00035216" w:rsidRDefault="00035216" w:rsidP="00035216">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035216" w:rsidRDefault="00035216" w:rsidP="00035216">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035216" w:rsidRPr="0042026A" w:rsidRDefault="00035216" w:rsidP="00035216">
      <w:pPr>
        <w:pStyle w:val="23"/>
        <w:shd w:val="clear" w:color="auto" w:fill="auto"/>
        <w:spacing w:before="0" w:after="0"/>
        <w:ind w:firstLine="0"/>
        <w:jc w:val="center"/>
        <w:rPr>
          <w:sz w:val="24"/>
          <w:szCs w:val="24"/>
        </w:rPr>
      </w:pPr>
      <w:bookmarkStart w:id="2" w:name="bookmark21"/>
      <w:r w:rsidRPr="0042026A">
        <w:rPr>
          <w:sz w:val="24"/>
          <w:szCs w:val="24"/>
        </w:rPr>
        <w:t>Форма договора аренды земельного участка</w:t>
      </w:r>
      <w:bookmarkStart w:id="3" w:name="bookmark22"/>
      <w:bookmarkEnd w:id="2"/>
    </w:p>
    <w:p w:rsidR="00035216" w:rsidRPr="0042026A" w:rsidRDefault="00035216" w:rsidP="00035216">
      <w:pPr>
        <w:pStyle w:val="23"/>
        <w:shd w:val="clear" w:color="auto" w:fill="auto"/>
        <w:spacing w:before="0" w:after="0" w:line="240" w:lineRule="auto"/>
        <w:ind w:firstLine="0"/>
        <w:jc w:val="center"/>
        <w:rPr>
          <w:sz w:val="22"/>
          <w:szCs w:val="22"/>
        </w:rPr>
      </w:pPr>
      <w:r w:rsidRPr="0042026A">
        <w:rPr>
          <w:sz w:val="22"/>
          <w:szCs w:val="22"/>
        </w:rPr>
        <w:t xml:space="preserve">ДОГОВОР АРЕНДЫ ЗЕМЕЛЬНОГО УЧАСТКА </w:t>
      </w:r>
      <w:bookmarkEnd w:id="3"/>
    </w:p>
    <w:tbl>
      <w:tblPr>
        <w:tblW w:w="10774" w:type="dxa"/>
        <w:tblInd w:w="-176" w:type="dxa"/>
        <w:tblBorders>
          <w:insideH w:val="single" w:sz="4" w:space="0" w:color="auto"/>
        </w:tblBorders>
        <w:tblLook w:val="04A0" w:firstRow="1" w:lastRow="0" w:firstColumn="1" w:lastColumn="0" w:noHBand="0" w:noVBand="1"/>
      </w:tblPr>
      <w:tblGrid>
        <w:gridCol w:w="5997"/>
        <w:gridCol w:w="4777"/>
      </w:tblGrid>
      <w:tr w:rsidR="00035216" w:rsidRPr="0042026A" w:rsidTr="002F20EE">
        <w:trPr>
          <w:trHeight w:val="278"/>
        </w:trPr>
        <w:tc>
          <w:tcPr>
            <w:tcW w:w="5997" w:type="dxa"/>
            <w:hideMark/>
          </w:tcPr>
          <w:p w:rsidR="00035216" w:rsidRPr="0042026A" w:rsidRDefault="00035216" w:rsidP="002F20EE">
            <w:pPr>
              <w:spacing w:after="120"/>
              <w:jc w:val="both"/>
              <w:rPr>
                <w:rFonts w:ascii="Times New Roman" w:hAnsi="Times New Roman" w:cs="Times New Roman"/>
              </w:rPr>
            </w:pPr>
            <w:r w:rsidRPr="0042026A">
              <w:rPr>
                <w:rFonts w:ascii="Times New Roman" w:hAnsi="Times New Roman" w:cs="Times New Roman"/>
              </w:rPr>
              <w:t xml:space="preserve"> № _____                                          </w:t>
            </w:r>
          </w:p>
        </w:tc>
        <w:tc>
          <w:tcPr>
            <w:tcW w:w="4777" w:type="dxa"/>
            <w:hideMark/>
          </w:tcPr>
          <w:p w:rsidR="00035216" w:rsidRPr="0042026A" w:rsidRDefault="00035216" w:rsidP="002F20EE">
            <w:pPr>
              <w:spacing w:after="120"/>
              <w:rPr>
                <w:rFonts w:ascii="Times New Roman" w:hAnsi="Times New Roman" w:cs="Times New Roman"/>
              </w:rPr>
            </w:pPr>
            <w:r w:rsidRPr="0042026A">
              <w:rPr>
                <w:rFonts w:ascii="Times New Roman" w:hAnsi="Times New Roman" w:cs="Times New Roman"/>
              </w:rPr>
              <w:t xml:space="preserve">                            от «_____» ____ 20__ г.  </w:t>
            </w:r>
          </w:p>
        </w:tc>
      </w:tr>
    </w:tbl>
    <w:p w:rsidR="00035216" w:rsidRPr="006E0944" w:rsidRDefault="00035216" w:rsidP="00035216">
      <w:pPr>
        <w:pStyle w:val="af1"/>
        <w:ind w:firstLine="851"/>
        <w:jc w:val="both"/>
        <w:rPr>
          <w:sz w:val="20"/>
          <w:szCs w:val="20"/>
        </w:rPr>
      </w:pPr>
      <w:proofErr w:type="gramStart"/>
      <w:r w:rsidRPr="006E0944">
        <w:rPr>
          <w:sz w:val="20"/>
          <w:szCs w:val="20"/>
        </w:rPr>
        <w:t>На основании _______статей Земельного кодекса Российской Федерации, Администрация Большеулуйского сельсовета, в дальнейшем «Арендодатель», в лице _______________________, действующего на основании ________________________________________,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roofErr w:type="gramEnd"/>
    </w:p>
    <w:p w:rsidR="00035216" w:rsidRPr="006E0944" w:rsidRDefault="00035216" w:rsidP="00035216">
      <w:pPr>
        <w:pStyle w:val="af1"/>
        <w:numPr>
          <w:ilvl w:val="0"/>
          <w:numId w:val="25"/>
        </w:numPr>
        <w:adjustRightInd w:val="0"/>
        <w:jc w:val="center"/>
        <w:rPr>
          <w:sz w:val="20"/>
          <w:szCs w:val="20"/>
        </w:rPr>
      </w:pPr>
      <w:r w:rsidRPr="006E0944">
        <w:rPr>
          <w:b/>
          <w:bCs/>
          <w:sz w:val="20"/>
          <w:szCs w:val="20"/>
        </w:rPr>
        <w:t>Предмет Договора</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w:t>
      </w:r>
      <w:r w:rsidRPr="006E0944">
        <w:rPr>
          <w:rFonts w:ascii="Times New Roman" w:hAnsi="Times New Roman" w:cs="Times New Roman"/>
          <w:sz w:val="20"/>
          <w:szCs w:val="20"/>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6E0944">
        <w:rPr>
          <w:rFonts w:ascii="Times New Roman" w:hAnsi="Times New Roman" w:cs="Times New Roman"/>
          <w:sz w:val="20"/>
          <w:szCs w:val="20"/>
        </w:rPr>
        <w:t>кадастровым</w:t>
      </w:r>
      <w:proofErr w:type="gramEnd"/>
      <w:r w:rsidRPr="006E0944">
        <w:rPr>
          <w:rFonts w:ascii="Times New Roman" w:hAnsi="Times New Roman" w:cs="Times New Roman"/>
          <w:sz w:val="20"/>
          <w:szCs w:val="20"/>
        </w:rPr>
        <w:t xml:space="preserve"> № ______________ по адресу: ________________ для ___________ (далее – Участок), в границах, указанных в Едином государственном реестре недвижимости.</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rsidR="00035216" w:rsidRPr="006E0944" w:rsidRDefault="00035216" w:rsidP="00035216">
      <w:pPr>
        <w:widowControl w:val="0"/>
        <w:numPr>
          <w:ilvl w:val="0"/>
          <w:numId w:val="25"/>
        </w:numPr>
        <w:autoSpaceDE w:val="0"/>
        <w:autoSpaceDN w:val="0"/>
        <w:adjustRightInd w:val="0"/>
        <w:spacing w:after="0" w:line="240" w:lineRule="auto"/>
        <w:ind w:left="760" w:hanging="403"/>
        <w:jc w:val="center"/>
        <w:rPr>
          <w:rFonts w:ascii="Times New Roman" w:hAnsi="Times New Roman" w:cs="Times New Roman"/>
          <w:b/>
          <w:bCs/>
          <w:sz w:val="20"/>
          <w:szCs w:val="20"/>
        </w:rPr>
      </w:pPr>
      <w:r w:rsidRPr="006E0944">
        <w:rPr>
          <w:rFonts w:ascii="Times New Roman" w:hAnsi="Times New Roman" w:cs="Times New Roman"/>
          <w:b/>
          <w:bCs/>
          <w:sz w:val="20"/>
          <w:szCs w:val="20"/>
        </w:rPr>
        <w:t>Срок Договора</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w:t>
      </w:r>
      <w:r w:rsidRPr="006E0944">
        <w:rPr>
          <w:rFonts w:ascii="Times New Roman" w:hAnsi="Times New Roman" w:cs="Times New Roman"/>
          <w:sz w:val="20"/>
          <w:szCs w:val="20"/>
        </w:rPr>
        <w:tab/>
        <w:t>2.1. Срок аренды Участка устанавливается _____</w:t>
      </w:r>
      <w:r w:rsidRPr="006E0944">
        <w:rPr>
          <w:rFonts w:ascii="Times New Roman" w:hAnsi="Times New Roman" w:cs="Times New Roman"/>
          <w:color w:val="000000"/>
          <w:sz w:val="20"/>
          <w:szCs w:val="20"/>
        </w:rPr>
        <w:t xml:space="preserve"> лет</w:t>
      </w:r>
      <w:r w:rsidRPr="006E0944">
        <w:rPr>
          <w:rFonts w:ascii="Times New Roman" w:hAnsi="Times New Roman" w:cs="Times New Roman"/>
          <w:sz w:val="20"/>
          <w:szCs w:val="20"/>
        </w:rPr>
        <w:t xml:space="preserve">. Начало действия договора аренды «_____» _______________ 20__, </w:t>
      </w:r>
      <w:r w:rsidRPr="006E0944">
        <w:rPr>
          <w:rFonts w:ascii="Times New Roman" w:hAnsi="Times New Roman" w:cs="Times New Roman"/>
          <w:bCs/>
          <w:sz w:val="20"/>
          <w:szCs w:val="20"/>
        </w:rPr>
        <w:t xml:space="preserve">окончание действия договора аренды </w:t>
      </w:r>
      <w:r w:rsidRPr="006E0944">
        <w:rPr>
          <w:rFonts w:ascii="Times New Roman" w:hAnsi="Times New Roman" w:cs="Times New Roman"/>
          <w:sz w:val="20"/>
          <w:szCs w:val="20"/>
        </w:rPr>
        <w:t>«_____» _______________ 20__.</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rsidR="00035216" w:rsidRPr="006E0944" w:rsidRDefault="00035216" w:rsidP="00035216">
      <w:pPr>
        <w:widowControl w:val="0"/>
        <w:numPr>
          <w:ilvl w:val="0"/>
          <w:numId w:val="25"/>
        </w:numPr>
        <w:autoSpaceDE w:val="0"/>
        <w:autoSpaceDN w:val="0"/>
        <w:adjustRightInd w:val="0"/>
        <w:spacing w:after="0" w:line="240" w:lineRule="auto"/>
        <w:ind w:left="760" w:hanging="403"/>
        <w:jc w:val="center"/>
        <w:rPr>
          <w:rFonts w:ascii="Times New Roman" w:hAnsi="Times New Roman" w:cs="Times New Roman"/>
          <w:b/>
          <w:bCs/>
          <w:sz w:val="20"/>
          <w:szCs w:val="20"/>
        </w:rPr>
      </w:pPr>
      <w:r w:rsidRPr="006E0944">
        <w:rPr>
          <w:rFonts w:ascii="Times New Roman" w:hAnsi="Times New Roman" w:cs="Times New Roman"/>
          <w:b/>
          <w:bCs/>
          <w:sz w:val="20"/>
          <w:szCs w:val="20"/>
        </w:rPr>
        <w:t>Арендная плата</w:t>
      </w:r>
    </w:p>
    <w:p w:rsidR="00035216" w:rsidRPr="006E0944" w:rsidRDefault="00035216" w:rsidP="00035216">
      <w:pPr>
        <w:adjustRightInd w:val="0"/>
        <w:spacing w:after="0"/>
        <w:ind w:firstLine="720"/>
        <w:jc w:val="both"/>
        <w:rPr>
          <w:rFonts w:ascii="Times New Roman" w:hAnsi="Times New Roman" w:cs="Times New Roman"/>
          <w:sz w:val="20"/>
          <w:szCs w:val="20"/>
        </w:rPr>
      </w:pPr>
      <w:r w:rsidRPr="006E0944">
        <w:rPr>
          <w:rFonts w:ascii="Times New Roman" w:hAnsi="Times New Roman" w:cs="Times New Roman"/>
          <w:sz w:val="20"/>
          <w:szCs w:val="20"/>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rsidR="00035216" w:rsidRPr="006E0944" w:rsidRDefault="00035216" w:rsidP="00035216">
      <w:pPr>
        <w:adjustRightInd w:val="0"/>
        <w:spacing w:after="0"/>
        <w:ind w:firstLine="720"/>
        <w:jc w:val="both"/>
        <w:rPr>
          <w:rFonts w:ascii="Times New Roman" w:hAnsi="Times New Roman" w:cs="Times New Roman"/>
          <w:sz w:val="20"/>
          <w:szCs w:val="20"/>
        </w:rPr>
      </w:pPr>
      <w:r w:rsidRPr="006E0944">
        <w:rPr>
          <w:rFonts w:ascii="Times New Roman" w:hAnsi="Times New Roman" w:cs="Times New Roman"/>
          <w:sz w:val="20"/>
          <w:szCs w:val="20"/>
        </w:rPr>
        <w:t xml:space="preserve">3.2. Ставки арендной платы за использование земельных участков устанавливаются и утверждаются ежегодно.  </w:t>
      </w:r>
    </w:p>
    <w:p w:rsidR="00035216" w:rsidRPr="006E0944" w:rsidRDefault="00035216" w:rsidP="00035216">
      <w:pPr>
        <w:spacing w:after="0"/>
        <w:ind w:firstLine="720"/>
        <w:jc w:val="both"/>
        <w:rPr>
          <w:rFonts w:ascii="Times New Roman" w:hAnsi="Times New Roman" w:cs="Times New Roman"/>
          <w:sz w:val="20"/>
          <w:szCs w:val="20"/>
        </w:rPr>
      </w:pPr>
      <w:r w:rsidRPr="006E0944">
        <w:rPr>
          <w:rFonts w:ascii="Times New Roman" w:hAnsi="Times New Roman" w:cs="Times New Roman"/>
          <w:sz w:val="20"/>
          <w:szCs w:val="20"/>
        </w:rPr>
        <w:t>3.3. Арендная плата вносится ______________, путем перечисления денежных средств на счет Арендодателя (указываются реквизиты).</w:t>
      </w:r>
    </w:p>
    <w:p w:rsidR="00035216" w:rsidRPr="006E0944" w:rsidRDefault="00035216" w:rsidP="00035216">
      <w:pPr>
        <w:spacing w:after="0"/>
        <w:jc w:val="both"/>
        <w:rPr>
          <w:rFonts w:ascii="Times New Roman" w:hAnsi="Times New Roman" w:cs="Times New Roman"/>
          <w:sz w:val="20"/>
          <w:szCs w:val="20"/>
        </w:rPr>
      </w:pPr>
      <w:r w:rsidRPr="006E0944">
        <w:rPr>
          <w:rFonts w:ascii="Times New Roman" w:hAnsi="Times New Roman" w:cs="Times New Roman"/>
          <w:bCs/>
          <w:sz w:val="20"/>
          <w:szCs w:val="20"/>
        </w:rPr>
        <w:t xml:space="preserve">     Платежные реквизиты действуют в течение одного финансового года.</w:t>
      </w:r>
    </w:p>
    <w:p w:rsidR="00035216" w:rsidRPr="006E0944" w:rsidRDefault="00035216" w:rsidP="00035216">
      <w:pPr>
        <w:adjustRightInd w:val="0"/>
        <w:spacing w:after="0"/>
        <w:ind w:firstLine="720"/>
        <w:jc w:val="both"/>
        <w:rPr>
          <w:rFonts w:ascii="Times New Roman" w:hAnsi="Times New Roman" w:cs="Times New Roman"/>
          <w:sz w:val="20"/>
          <w:szCs w:val="20"/>
        </w:rPr>
      </w:pPr>
      <w:r w:rsidRPr="006E0944">
        <w:rPr>
          <w:rFonts w:ascii="Times New Roman" w:hAnsi="Times New Roman" w:cs="Times New Roman"/>
          <w:sz w:val="20"/>
          <w:szCs w:val="20"/>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w:t>
      </w:r>
      <w:r w:rsidRPr="006E0944">
        <w:rPr>
          <w:rFonts w:ascii="Times New Roman" w:hAnsi="Times New Roman" w:cs="Times New Roman"/>
          <w:color w:val="000000"/>
          <w:sz w:val="20"/>
          <w:szCs w:val="20"/>
        </w:rPr>
        <w:t>Заключение дополнительного соглашения в этом случае не требуется</w:t>
      </w:r>
      <w:r w:rsidRPr="006E0944">
        <w:rPr>
          <w:rFonts w:ascii="Times New Roman" w:hAnsi="Times New Roman" w:cs="Times New Roman"/>
          <w:sz w:val="20"/>
          <w:szCs w:val="20"/>
        </w:rPr>
        <w:t>.</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 xml:space="preserve">3.5. </w:t>
      </w:r>
      <w:r w:rsidRPr="006E0944">
        <w:rPr>
          <w:rFonts w:ascii="Times New Roman" w:hAnsi="Times New Roman" w:cs="Times New Roman"/>
          <w:color w:val="000000"/>
          <w:sz w:val="20"/>
          <w:szCs w:val="20"/>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6E0944">
        <w:rPr>
          <w:rFonts w:ascii="Times New Roman" w:hAnsi="Times New Roman" w:cs="Times New Roman"/>
          <w:sz w:val="20"/>
          <w:szCs w:val="20"/>
        </w:rPr>
        <w:t xml:space="preserve"> </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035216" w:rsidRPr="006E0944" w:rsidRDefault="00035216" w:rsidP="00035216">
      <w:pPr>
        <w:adjustRightInd w:val="0"/>
        <w:spacing w:after="0"/>
        <w:ind w:firstLine="720"/>
        <w:jc w:val="both"/>
        <w:rPr>
          <w:rFonts w:ascii="Times New Roman" w:hAnsi="Times New Roman" w:cs="Times New Roman"/>
          <w:sz w:val="20"/>
          <w:szCs w:val="20"/>
        </w:rPr>
      </w:pPr>
      <w:r w:rsidRPr="006E0944">
        <w:rPr>
          <w:rFonts w:ascii="Times New Roman" w:hAnsi="Times New Roman" w:cs="Times New Roman"/>
          <w:sz w:val="20"/>
          <w:szCs w:val="20"/>
        </w:rPr>
        <w:t>3.7. Обязанность Арендатора по оплате арендной платы возникает с момента подписания Сторонами акта приема - передачи земельного участка.</w:t>
      </w:r>
    </w:p>
    <w:p w:rsidR="00035216" w:rsidRPr="006E0944" w:rsidRDefault="00035216" w:rsidP="00035216">
      <w:pPr>
        <w:widowControl w:val="0"/>
        <w:numPr>
          <w:ilvl w:val="0"/>
          <w:numId w:val="25"/>
        </w:numPr>
        <w:autoSpaceDE w:val="0"/>
        <w:autoSpaceDN w:val="0"/>
        <w:adjustRightInd w:val="0"/>
        <w:spacing w:after="0" w:line="240" w:lineRule="auto"/>
        <w:jc w:val="center"/>
        <w:rPr>
          <w:rFonts w:ascii="Times New Roman" w:hAnsi="Times New Roman" w:cs="Times New Roman"/>
          <w:b/>
          <w:bCs/>
          <w:sz w:val="20"/>
          <w:szCs w:val="20"/>
        </w:rPr>
      </w:pPr>
      <w:r w:rsidRPr="006E0944">
        <w:rPr>
          <w:rFonts w:ascii="Times New Roman" w:hAnsi="Times New Roman" w:cs="Times New Roman"/>
          <w:b/>
          <w:bCs/>
          <w:sz w:val="20"/>
          <w:szCs w:val="20"/>
        </w:rPr>
        <w:t>Права и обязанности Сторон</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w:t>
      </w:r>
      <w:r w:rsidRPr="006E0944">
        <w:rPr>
          <w:rFonts w:ascii="Times New Roman" w:hAnsi="Times New Roman" w:cs="Times New Roman"/>
          <w:sz w:val="20"/>
          <w:szCs w:val="20"/>
        </w:rPr>
        <w:tab/>
        <w:t xml:space="preserve"> 4.1. Арендодатель имеет право:</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4.1.1. На   беспрепятственный   доступ   на  территорию  Участка с целью его  осмотра  на  предмет  соблюдения  условий Договора.</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4.2. Арендодатель обязан:</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4.2.1. Выполнять в полном объеме все условия Договора.</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4.2.2. Передать Арендатору Участок по акту  приема-передачи.</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4.3. Арендатор имеет право:</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4.3.1. Использовать Участок на условиях, установленных Договором.  </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lastRenderedPageBreak/>
        <w:t xml:space="preserve">     4.4. Арендатор обязан:</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4.4.1. Выполнять в полном объеме все условия Договора.</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4.4.2. Использовать Участок в соответствии с целевым  назначением и разрешенным использованием.</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4.4.3. Уплачивать в размере и на условиях, установленных  Договором, арендную плату.</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4.4.5. Письменно сообщить Арендодателю не </w:t>
      </w:r>
      <w:proofErr w:type="gramStart"/>
      <w:r w:rsidRPr="006E0944">
        <w:rPr>
          <w:rFonts w:ascii="Times New Roman" w:hAnsi="Times New Roman" w:cs="Times New Roman"/>
          <w:sz w:val="20"/>
          <w:szCs w:val="20"/>
        </w:rPr>
        <w:t>позднее</w:t>
      </w:r>
      <w:proofErr w:type="gramEnd"/>
      <w:r w:rsidRPr="006E0944">
        <w:rPr>
          <w:rFonts w:ascii="Times New Roman" w:hAnsi="Times New Roman" w:cs="Times New Roman"/>
          <w:sz w:val="20"/>
          <w:szCs w:val="20"/>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4.4.6. Не допускать действий, приводящих к ухудшению  экологической обстановки на Участке и прилегающих к нему территориях.</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4.4.7. Письменно в  десятидневный  срок  уведомить  Арендодателя  об изменении личных данных, могущих повлиять на исполнение настоящего договора. </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color w:val="000000"/>
          <w:sz w:val="20"/>
          <w:szCs w:val="20"/>
        </w:rPr>
        <w:t xml:space="preserve">4.4.9. Использовать земельный участок согласно целевому назначению, в соответствии с </w:t>
      </w:r>
      <w:r w:rsidRPr="006E0944">
        <w:rPr>
          <w:rFonts w:ascii="Times New Roman" w:hAnsi="Times New Roman" w:cs="Times New Roman"/>
          <w:sz w:val="20"/>
          <w:szCs w:val="20"/>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 xml:space="preserve">4.5. Арендодатель   и    Арендатор   имеют  иные права и </w:t>
      </w:r>
      <w:proofErr w:type="gramStart"/>
      <w:r w:rsidRPr="006E0944">
        <w:rPr>
          <w:rFonts w:ascii="Times New Roman" w:hAnsi="Times New Roman" w:cs="Times New Roman"/>
          <w:sz w:val="20"/>
          <w:szCs w:val="20"/>
        </w:rPr>
        <w:t>несут  иные обязанности</w:t>
      </w:r>
      <w:proofErr w:type="gramEnd"/>
      <w:r w:rsidRPr="006E0944">
        <w:rPr>
          <w:rFonts w:ascii="Times New Roman" w:hAnsi="Times New Roman" w:cs="Times New Roman"/>
          <w:sz w:val="20"/>
          <w:szCs w:val="20"/>
        </w:rPr>
        <w:t>, установленные законодательством Российской Федерации</w:t>
      </w:r>
      <w:r w:rsidRPr="006E0944">
        <w:rPr>
          <w:rFonts w:ascii="Times New Roman" w:hAnsi="Times New Roman" w:cs="Times New Roman"/>
          <w:color w:val="000000"/>
          <w:sz w:val="20"/>
          <w:szCs w:val="20"/>
        </w:rPr>
        <w:t>.</w:t>
      </w:r>
    </w:p>
    <w:p w:rsidR="00035216" w:rsidRPr="006E0944" w:rsidRDefault="00035216" w:rsidP="00035216">
      <w:pPr>
        <w:widowControl w:val="0"/>
        <w:numPr>
          <w:ilvl w:val="0"/>
          <w:numId w:val="25"/>
        </w:numPr>
        <w:autoSpaceDE w:val="0"/>
        <w:autoSpaceDN w:val="0"/>
        <w:adjustRightInd w:val="0"/>
        <w:spacing w:after="0" w:line="240" w:lineRule="auto"/>
        <w:jc w:val="center"/>
        <w:rPr>
          <w:rFonts w:ascii="Times New Roman" w:hAnsi="Times New Roman" w:cs="Times New Roman"/>
          <w:b/>
          <w:bCs/>
          <w:sz w:val="20"/>
          <w:szCs w:val="20"/>
        </w:rPr>
      </w:pPr>
      <w:r w:rsidRPr="006E0944">
        <w:rPr>
          <w:rFonts w:ascii="Times New Roman" w:hAnsi="Times New Roman" w:cs="Times New Roman"/>
          <w:b/>
          <w:bCs/>
          <w:sz w:val="20"/>
          <w:szCs w:val="20"/>
        </w:rPr>
        <w:t>Ответственность Сторон</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35216" w:rsidRPr="006E0944" w:rsidRDefault="00035216" w:rsidP="00035216">
      <w:pPr>
        <w:widowControl w:val="0"/>
        <w:numPr>
          <w:ilvl w:val="0"/>
          <w:numId w:val="26"/>
        </w:numPr>
        <w:autoSpaceDE w:val="0"/>
        <w:autoSpaceDN w:val="0"/>
        <w:adjustRightInd w:val="0"/>
        <w:spacing w:after="0" w:line="240" w:lineRule="auto"/>
        <w:jc w:val="center"/>
        <w:rPr>
          <w:rFonts w:ascii="Times New Roman" w:hAnsi="Times New Roman" w:cs="Times New Roman"/>
          <w:b/>
          <w:sz w:val="20"/>
          <w:szCs w:val="20"/>
        </w:rPr>
      </w:pPr>
      <w:r w:rsidRPr="006E0944">
        <w:rPr>
          <w:rFonts w:ascii="Times New Roman" w:hAnsi="Times New Roman" w:cs="Times New Roman"/>
          <w:b/>
          <w:sz w:val="20"/>
          <w:szCs w:val="20"/>
        </w:rPr>
        <w:t>Изменение, расторжение и прекращение Договора</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 xml:space="preserve">6.1. Все изменения и (или)   дополнения   к   Договору   оформляются   в письменной форме, за исключением изменений, связанных с пунктами 3.3., 3.4.  </w:t>
      </w:r>
    </w:p>
    <w:p w:rsidR="00035216" w:rsidRPr="006E0944" w:rsidRDefault="00035216" w:rsidP="00035216">
      <w:pPr>
        <w:adjustRightInd w:val="0"/>
        <w:spacing w:after="0"/>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 xml:space="preserve">     </w:t>
      </w:r>
      <w:r w:rsidRPr="006E0944">
        <w:rPr>
          <w:rFonts w:ascii="Times New Roman" w:hAnsi="Times New Roman" w:cs="Times New Roman"/>
          <w:color w:val="000000"/>
          <w:sz w:val="20"/>
          <w:szCs w:val="20"/>
        </w:rPr>
        <w:tab/>
        <w:t xml:space="preserve">6.2. </w:t>
      </w:r>
      <w:proofErr w:type="gramStart"/>
      <w:r w:rsidRPr="006E0944">
        <w:rPr>
          <w:rFonts w:ascii="Times New Roman" w:hAnsi="Times New Roman" w:cs="Times New Roman"/>
          <w:color w:val="000000"/>
          <w:sz w:val="20"/>
          <w:szCs w:val="20"/>
        </w:rPr>
        <w:t>Договор</w:t>
      </w:r>
      <w:proofErr w:type="gramEnd"/>
      <w:r w:rsidRPr="006E0944">
        <w:rPr>
          <w:rFonts w:ascii="Times New Roman" w:hAnsi="Times New Roman" w:cs="Times New Roman"/>
          <w:color w:val="000000"/>
          <w:sz w:val="20"/>
          <w:szCs w:val="20"/>
        </w:rPr>
        <w:t xml:space="preserve"> может быть расторгнут в соответствии со ст. 450, 452 ГК РФ, ст. 46 ЗК РФ.  </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color w:val="000000"/>
          <w:sz w:val="20"/>
          <w:szCs w:val="20"/>
        </w:rPr>
        <w:t xml:space="preserve">     </w:t>
      </w:r>
      <w:r w:rsidRPr="006E0944">
        <w:rPr>
          <w:rFonts w:ascii="Times New Roman" w:hAnsi="Times New Roman" w:cs="Times New Roman"/>
          <w:color w:val="000000"/>
          <w:sz w:val="20"/>
          <w:szCs w:val="20"/>
        </w:rPr>
        <w:tab/>
        <w:t>6.3. При прекращении Договора Арендатор обязан вернуть  Арендодателю</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Участок в надлежащем состоянии.</w:t>
      </w:r>
    </w:p>
    <w:p w:rsidR="00035216" w:rsidRPr="006E0944" w:rsidRDefault="00035216" w:rsidP="00035216">
      <w:pPr>
        <w:adjustRightInd w:val="0"/>
        <w:spacing w:after="0"/>
        <w:jc w:val="center"/>
        <w:rPr>
          <w:rFonts w:ascii="Times New Roman" w:hAnsi="Times New Roman" w:cs="Times New Roman"/>
          <w:sz w:val="20"/>
          <w:szCs w:val="20"/>
        </w:rPr>
      </w:pPr>
      <w:r w:rsidRPr="006E0944">
        <w:rPr>
          <w:rFonts w:ascii="Times New Roman" w:hAnsi="Times New Roman" w:cs="Times New Roman"/>
          <w:b/>
          <w:sz w:val="20"/>
          <w:szCs w:val="20"/>
        </w:rPr>
        <w:t>7. Рассмотрение и урегулирование споров</w:t>
      </w:r>
    </w:p>
    <w:p w:rsidR="00035216" w:rsidRPr="006E0944" w:rsidRDefault="00035216" w:rsidP="00035216">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     7.1. Все споры между Сторонами, возникающие по Договору, разрешаются в соответствии с законодательством Российской Федерации.</w:t>
      </w:r>
    </w:p>
    <w:p w:rsidR="00035216" w:rsidRPr="006E0944" w:rsidRDefault="00035216" w:rsidP="00035216">
      <w:pPr>
        <w:adjustRightInd w:val="0"/>
        <w:spacing w:after="0"/>
        <w:jc w:val="center"/>
        <w:rPr>
          <w:rFonts w:ascii="Times New Roman" w:hAnsi="Times New Roman" w:cs="Times New Roman"/>
          <w:b/>
          <w:sz w:val="20"/>
          <w:szCs w:val="20"/>
        </w:rPr>
      </w:pPr>
      <w:r w:rsidRPr="006E0944">
        <w:rPr>
          <w:rFonts w:ascii="Times New Roman" w:hAnsi="Times New Roman" w:cs="Times New Roman"/>
          <w:b/>
          <w:sz w:val="20"/>
          <w:szCs w:val="20"/>
        </w:rPr>
        <w:t>8. Особые условия договора</w:t>
      </w:r>
    </w:p>
    <w:p w:rsidR="00035216" w:rsidRPr="006E0944" w:rsidRDefault="00035216" w:rsidP="00035216">
      <w:pPr>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rsidR="00035216" w:rsidRPr="006E0944" w:rsidRDefault="00035216" w:rsidP="00035216">
      <w:pPr>
        <w:adjustRightInd w:val="0"/>
        <w:spacing w:after="0"/>
        <w:jc w:val="center"/>
        <w:rPr>
          <w:rFonts w:ascii="Times New Roman" w:hAnsi="Times New Roman" w:cs="Times New Roman"/>
          <w:b/>
          <w:sz w:val="20"/>
          <w:szCs w:val="20"/>
        </w:rPr>
      </w:pPr>
      <w:r w:rsidRPr="006E0944">
        <w:rPr>
          <w:rFonts w:ascii="Times New Roman" w:hAnsi="Times New Roman" w:cs="Times New Roman"/>
          <w:b/>
          <w:sz w:val="20"/>
          <w:szCs w:val="20"/>
        </w:rPr>
        <w:t>Подписи и реквизиты сторон:</w:t>
      </w:r>
    </w:p>
    <w:p w:rsidR="00035216" w:rsidRDefault="00035216" w:rsidP="00035216">
      <w:pPr>
        <w:adjustRightInd w:val="0"/>
        <w:spacing w:after="0"/>
        <w:rPr>
          <w:rFonts w:ascii="Times New Roman" w:hAnsi="Times New Roman" w:cs="Times New Roman"/>
          <w:sz w:val="20"/>
          <w:szCs w:val="20"/>
        </w:rPr>
      </w:pPr>
      <w:r w:rsidRPr="006E0944">
        <w:rPr>
          <w:rFonts w:ascii="Times New Roman" w:hAnsi="Times New Roman" w:cs="Times New Roman"/>
          <w:sz w:val="20"/>
          <w:szCs w:val="20"/>
        </w:rPr>
        <w:t>Арендодатель</w:t>
      </w:r>
      <w:r>
        <w:rPr>
          <w:rFonts w:ascii="Times New Roman" w:hAnsi="Times New Roman" w:cs="Times New Roman"/>
          <w:sz w:val="20"/>
          <w:szCs w:val="20"/>
        </w:rPr>
        <w:t xml:space="preserve"> __________________</w:t>
      </w:r>
      <w:r w:rsidRPr="006E0944">
        <w:rPr>
          <w:rFonts w:ascii="Times New Roman" w:hAnsi="Times New Roman" w:cs="Times New Roman"/>
          <w:sz w:val="20"/>
          <w:szCs w:val="20"/>
        </w:rPr>
        <w:t xml:space="preserve">                                                                      Арендатор</w:t>
      </w:r>
      <w:r>
        <w:rPr>
          <w:rFonts w:ascii="Times New Roman" w:hAnsi="Times New Roman" w:cs="Times New Roman"/>
          <w:sz w:val="20"/>
          <w:szCs w:val="20"/>
        </w:rPr>
        <w:t>________________________</w:t>
      </w:r>
    </w:p>
    <w:p w:rsidR="00035216" w:rsidRPr="006E0944" w:rsidRDefault="00035216" w:rsidP="00035216">
      <w:pPr>
        <w:adjustRightInd w:val="0"/>
        <w:spacing w:after="0"/>
        <w:rPr>
          <w:rFonts w:ascii="Times New Roman" w:hAnsi="Times New Roman" w:cs="Times New Roman"/>
          <w:sz w:val="20"/>
          <w:szCs w:val="20"/>
        </w:rPr>
      </w:pPr>
      <w:r w:rsidRPr="006E0944">
        <w:rPr>
          <w:rFonts w:ascii="Times New Roman" w:hAnsi="Times New Roman" w:cs="Times New Roman"/>
          <w:sz w:val="20"/>
          <w:szCs w:val="20"/>
        </w:rPr>
        <w:t>Приложение  к договору аренды   №_</w:t>
      </w:r>
      <w:r>
        <w:rPr>
          <w:rFonts w:ascii="Times New Roman" w:hAnsi="Times New Roman" w:cs="Times New Roman"/>
          <w:sz w:val="20"/>
          <w:szCs w:val="20"/>
        </w:rPr>
        <w:t>__</w:t>
      </w:r>
      <w:r w:rsidRPr="006E0944">
        <w:rPr>
          <w:rFonts w:ascii="Times New Roman" w:hAnsi="Times New Roman" w:cs="Times New Roman"/>
          <w:sz w:val="20"/>
          <w:szCs w:val="20"/>
        </w:rPr>
        <w:t xml:space="preserve">   от «__» ____ 20__ года</w:t>
      </w:r>
    </w:p>
    <w:p w:rsidR="00035216" w:rsidRPr="006E0944" w:rsidRDefault="00035216" w:rsidP="00035216">
      <w:pPr>
        <w:adjustRightInd w:val="0"/>
        <w:spacing w:after="0"/>
        <w:jc w:val="center"/>
        <w:rPr>
          <w:rFonts w:ascii="Times New Roman" w:hAnsi="Times New Roman" w:cs="Times New Roman"/>
          <w:sz w:val="20"/>
          <w:szCs w:val="20"/>
        </w:rPr>
      </w:pPr>
      <w:r w:rsidRPr="006E0944">
        <w:rPr>
          <w:rFonts w:ascii="Times New Roman" w:hAnsi="Times New Roman" w:cs="Times New Roman"/>
          <w:sz w:val="20"/>
          <w:szCs w:val="20"/>
        </w:rPr>
        <w:t>Расчет арендной платы</w:t>
      </w:r>
    </w:p>
    <w:tbl>
      <w:tblPr>
        <w:tblpPr w:leftFromText="180" w:rightFromText="180" w:vertAnchor="text" w:horzAnchor="margin" w:tblpY="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035216" w:rsidRPr="006E0944" w:rsidTr="002F20EE">
        <w:trPr>
          <w:trHeight w:val="284"/>
        </w:trPr>
        <w:tc>
          <w:tcPr>
            <w:tcW w:w="4820"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center"/>
              <w:rPr>
                <w:rFonts w:ascii="Times New Roman" w:hAnsi="Times New Roman" w:cs="Times New Roman"/>
                <w:sz w:val="20"/>
                <w:szCs w:val="20"/>
              </w:rPr>
            </w:pPr>
          </w:p>
        </w:tc>
      </w:tr>
      <w:tr w:rsidR="00035216" w:rsidRPr="006E0944" w:rsidTr="002F20EE">
        <w:trPr>
          <w:trHeight w:val="258"/>
        </w:trPr>
        <w:tc>
          <w:tcPr>
            <w:tcW w:w="4820"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center"/>
              <w:rPr>
                <w:rFonts w:ascii="Times New Roman" w:hAnsi="Times New Roman" w:cs="Times New Roman"/>
                <w:sz w:val="20"/>
                <w:szCs w:val="20"/>
              </w:rPr>
            </w:pPr>
          </w:p>
        </w:tc>
      </w:tr>
      <w:tr w:rsidR="00035216" w:rsidRPr="006E0944" w:rsidTr="002F20EE">
        <w:trPr>
          <w:trHeight w:val="258"/>
        </w:trPr>
        <w:tc>
          <w:tcPr>
            <w:tcW w:w="4820"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color w:val="000000"/>
                <w:sz w:val="20"/>
                <w:szCs w:val="20"/>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center"/>
              <w:rPr>
                <w:rFonts w:ascii="Times New Roman" w:hAnsi="Times New Roman" w:cs="Times New Roman"/>
                <w:sz w:val="20"/>
                <w:szCs w:val="20"/>
              </w:rPr>
            </w:pPr>
          </w:p>
        </w:tc>
      </w:tr>
      <w:tr w:rsidR="00035216" w:rsidRPr="006E0944" w:rsidTr="002F20EE">
        <w:trPr>
          <w:trHeight w:val="190"/>
        </w:trPr>
        <w:tc>
          <w:tcPr>
            <w:tcW w:w="4820"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rPr>
                <w:rFonts w:ascii="Times New Roman" w:hAnsi="Times New Roman" w:cs="Times New Roman"/>
                <w:sz w:val="20"/>
                <w:szCs w:val="20"/>
              </w:rPr>
            </w:pPr>
            <w:r w:rsidRPr="006E0944">
              <w:rPr>
                <w:rFonts w:ascii="Times New Roman" w:hAnsi="Times New Roman" w:cs="Times New Roman"/>
                <w:sz w:val="20"/>
                <w:szCs w:val="20"/>
              </w:rPr>
              <w:t xml:space="preserve">Ставка (% или руб. за </w:t>
            </w:r>
            <w:proofErr w:type="spellStart"/>
            <w:r w:rsidRPr="006E0944">
              <w:rPr>
                <w:rFonts w:ascii="Times New Roman" w:hAnsi="Times New Roman" w:cs="Times New Roman"/>
                <w:sz w:val="20"/>
                <w:szCs w:val="20"/>
              </w:rPr>
              <w:t>кв</w:t>
            </w:r>
            <w:proofErr w:type="gramStart"/>
            <w:r w:rsidRPr="006E0944">
              <w:rPr>
                <w:rFonts w:ascii="Times New Roman" w:hAnsi="Times New Roman" w:cs="Times New Roman"/>
                <w:sz w:val="20"/>
                <w:szCs w:val="20"/>
              </w:rPr>
              <w:t>.м</w:t>
            </w:r>
            <w:proofErr w:type="spellEnd"/>
            <w:proofErr w:type="gramEnd"/>
            <w:r w:rsidRPr="006E0944">
              <w:rPr>
                <w:rFonts w:ascii="Times New Roman" w:hAnsi="Times New Roman" w:cs="Times New Roman"/>
                <w:sz w:val="20"/>
                <w:szCs w:val="20"/>
              </w:rPr>
              <w:t>)</w:t>
            </w:r>
          </w:p>
        </w:tc>
        <w:tc>
          <w:tcPr>
            <w:tcW w:w="5386"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center"/>
              <w:rPr>
                <w:rFonts w:ascii="Times New Roman" w:hAnsi="Times New Roman" w:cs="Times New Roman"/>
                <w:sz w:val="20"/>
                <w:szCs w:val="20"/>
              </w:rPr>
            </w:pPr>
          </w:p>
        </w:tc>
      </w:tr>
      <w:tr w:rsidR="00035216" w:rsidRPr="006E0944" w:rsidTr="002F20EE">
        <w:trPr>
          <w:trHeight w:val="301"/>
        </w:trPr>
        <w:tc>
          <w:tcPr>
            <w:tcW w:w="4820"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sz w:val="20"/>
                <w:szCs w:val="20"/>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rsidR="00035216" w:rsidRPr="006E0944" w:rsidRDefault="00035216" w:rsidP="002F20EE">
            <w:pPr>
              <w:adjustRightInd w:val="0"/>
              <w:spacing w:after="0"/>
              <w:jc w:val="center"/>
              <w:rPr>
                <w:rFonts w:ascii="Times New Roman" w:hAnsi="Times New Roman" w:cs="Times New Roman"/>
                <w:sz w:val="20"/>
                <w:szCs w:val="20"/>
              </w:rPr>
            </w:pPr>
          </w:p>
        </w:tc>
      </w:tr>
    </w:tbl>
    <w:p w:rsidR="00035216" w:rsidRPr="006E0944" w:rsidRDefault="00035216" w:rsidP="00035216">
      <w:pPr>
        <w:adjustRightInd w:val="0"/>
        <w:spacing w:after="0"/>
        <w:rPr>
          <w:rFonts w:ascii="Times New Roman" w:hAnsi="Times New Roman" w:cs="Times New Roman"/>
          <w:sz w:val="20"/>
          <w:szCs w:val="20"/>
        </w:rPr>
      </w:pPr>
      <w:r w:rsidRPr="006E0944">
        <w:rPr>
          <w:rFonts w:ascii="Times New Roman" w:hAnsi="Times New Roman" w:cs="Times New Roman"/>
          <w:sz w:val="20"/>
          <w:szCs w:val="20"/>
        </w:rPr>
        <w:t xml:space="preserve">           </w:t>
      </w:r>
    </w:p>
    <w:p w:rsidR="00035216" w:rsidRPr="006E0944" w:rsidRDefault="00035216" w:rsidP="00035216">
      <w:pPr>
        <w:adjustRightInd w:val="0"/>
        <w:spacing w:after="0"/>
        <w:jc w:val="center"/>
        <w:rPr>
          <w:rFonts w:ascii="Times New Roman" w:hAnsi="Times New Roman" w:cs="Times New Roman"/>
          <w:sz w:val="20"/>
          <w:szCs w:val="20"/>
        </w:rPr>
      </w:pPr>
      <w:r w:rsidRPr="006E0944">
        <w:rPr>
          <w:rFonts w:ascii="Times New Roman" w:hAnsi="Times New Roman" w:cs="Times New Roman"/>
          <w:sz w:val="20"/>
          <w:szCs w:val="20"/>
        </w:rPr>
        <w:t>Подписи и реквизиты сторон:</w:t>
      </w:r>
    </w:p>
    <w:p w:rsidR="00035216" w:rsidRPr="0042026A" w:rsidRDefault="00035216" w:rsidP="00035216">
      <w:pPr>
        <w:adjustRightInd w:val="0"/>
        <w:rPr>
          <w:rFonts w:ascii="Times New Roman" w:hAnsi="Times New Roman" w:cs="Times New Roman"/>
          <w:sz w:val="24"/>
          <w:szCs w:val="24"/>
        </w:rPr>
      </w:pPr>
      <w:r w:rsidRPr="006E0944">
        <w:rPr>
          <w:rFonts w:ascii="Times New Roman" w:hAnsi="Times New Roman" w:cs="Times New Roman"/>
          <w:sz w:val="20"/>
          <w:szCs w:val="20"/>
        </w:rPr>
        <w:t>Арендодатель</w:t>
      </w:r>
      <w:r>
        <w:rPr>
          <w:rFonts w:ascii="Times New Roman" w:hAnsi="Times New Roman" w:cs="Times New Roman"/>
          <w:sz w:val="20"/>
          <w:szCs w:val="20"/>
        </w:rPr>
        <w:t xml:space="preserve"> __________________</w:t>
      </w:r>
      <w:r w:rsidRPr="006E0944">
        <w:rPr>
          <w:rFonts w:ascii="Times New Roman" w:hAnsi="Times New Roman" w:cs="Times New Roman"/>
          <w:sz w:val="20"/>
          <w:szCs w:val="20"/>
        </w:rPr>
        <w:t xml:space="preserve">                                                                      Арендатор</w:t>
      </w:r>
      <w:r>
        <w:rPr>
          <w:rFonts w:ascii="Times New Roman" w:hAnsi="Times New Roman" w:cs="Times New Roman"/>
          <w:sz w:val="20"/>
          <w:szCs w:val="20"/>
        </w:rPr>
        <w:t>________________________</w:t>
      </w:r>
    </w:p>
    <w:p w:rsidR="00035216" w:rsidRPr="0042026A" w:rsidRDefault="00035216" w:rsidP="00035216">
      <w:pPr>
        <w:rPr>
          <w:rFonts w:ascii="Times New Roman" w:hAnsi="Times New Roman" w:cs="Times New Roman"/>
          <w:sz w:val="24"/>
          <w:szCs w:val="24"/>
        </w:rPr>
        <w:sectPr w:rsidR="00035216" w:rsidRPr="0042026A" w:rsidSect="0042026A">
          <w:headerReference w:type="default" r:id="rId24"/>
          <w:pgSz w:w="11909" w:h="16838"/>
          <w:pgMar w:top="1134" w:right="567" w:bottom="993" w:left="1134" w:header="170" w:footer="0" w:gutter="0"/>
          <w:cols w:space="720"/>
          <w:noEndnote/>
          <w:titlePg/>
          <w:docGrid w:linePitch="360"/>
        </w:sectPr>
      </w:pPr>
    </w:p>
    <w:p w:rsidR="00035216" w:rsidRDefault="00035216" w:rsidP="00035216">
      <w:pPr>
        <w:pStyle w:val="ConsPlusNormal"/>
        <w:jc w:val="right"/>
        <w:outlineLvl w:val="1"/>
        <w:rPr>
          <w:rFonts w:ascii="Times New Roman" w:hAnsi="Times New Roman" w:cs="Times New Roman"/>
        </w:rPr>
      </w:pPr>
      <w:bookmarkStart w:id="4" w:name="bookmark23"/>
      <w:r>
        <w:rPr>
          <w:rFonts w:ascii="Times New Roman" w:hAnsi="Times New Roman" w:cs="Times New Roman"/>
        </w:rPr>
        <w:lastRenderedPageBreak/>
        <w:t xml:space="preserve">Приложение № </w:t>
      </w:r>
      <w:r>
        <w:rPr>
          <w:rFonts w:ascii="Times New Roman" w:hAnsi="Times New Roman" w:cs="Times New Roman"/>
        </w:rPr>
        <w:t>5</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035216" w:rsidRPr="00570356" w:rsidRDefault="00035216" w:rsidP="00035216">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Pr>
          <w:rFonts w:ascii="Times New Roman" w:hAnsi="Times New Roman" w:cs="Times New Roman"/>
        </w:rPr>
        <w:t>7</w:t>
      </w:r>
    </w:p>
    <w:p w:rsidR="00035216" w:rsidRDefault="00035216" w:rsidP="00035216">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035216" w:rsidRDefault="00035216" w:rsidP="00035216">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035216" w:rsidRPr="0042026A" w:rsidRDefault="00035216" w:rsidP="00035216">
      <w:pPr>
        <w:pStyle w:val="23"/>
        <w:shd w:val="clear" w:color="auto" w:fill="auto"/>
        <w:spacing w:before="0" w:after="0"/>
        <w:ind w:firstLine="0"/>
        <w:jc w:val="center"/>
        <w:rPr>
          <w:sz w:val="24"/>
          <w:szCs w:val="24"/>
        </w:rPr>
      </w:pPr>
      <w:r w:rsidRPr="0042026A">
        <w:rPr>
          <w:sz w:val="24"/>
          <w:szCs w:val="24"/>
        </w:rPr>
        <w:t>Форма договора безвозмездного пользования земельным участком</w:t>
      </w:r>
      <w:bookmarkEnd w:id="4"/>
    </w:p>
    <w:p w:rsidR="00035216" w:rsidRPr="0042026A" w:rsidRDefault="00035216" w:rsidP="00035216">
      <w:pPr>
        <w:pStyle w:val="23"/>
        <w:shd w:val="clear" w:color="auto" w:fill="auto"/>
        <w:spacing w:before="0" w:after="0" w:line="302" w:lineRule="exact"/>
        <w:ind w:firstLine="0"/>
        <w:jc w:val="center"/>
        <w:rPr>
          <w:sz w:val="22"/>
          <w:szCs w:val="22"/>
        </w:rPr>
      </w:pPr>
      <w:bookmarkStart w:id="5" w:name="bookmark24"/>
      <w:r w:rsidRPr="0042026A">
        <w:rPr>
          <w:sz w:val="22"/>
          <w:szCs w:val="22"/>
        </w:rPr>
        <w:t>ДОГОВОР БЕЗВОЗМЕЗДНОГО ПОЛЬЗОВАНИЯ ЗЕМЕЛЬНЫМ УЧАСТКОМ №</w:t>
      </w:r>
      <w:bookmarkEnd w:id="5"/>
    </w:p>
    <w:p w:rsidR="00035216" w:rsidRPr="0042026A" w:rsidRDefault="00035216" w:rsidP="00035216">
      <w:pPr>
        <w:adjustRightInd w:val="0"/>
        <w:spacing w:after="120"/>
        <w:rPr>
          <w:rFonts w:ascii="Times New Roman" w:hAnsi="Times New Roman" w:cs="Times New Roman"/>
          <w:color w:val="000000"/>
        </w:rPr>
      </w:pPr>
      <w:r>
        <w:rPr>
          <w:rFonts w:ascii="Times New Roman" w:hAnsi="Times New Roman" w:cs="Times New Roman"/>
          <w:color w:val="000000"/>
        </w:rPr>
        <w:t>№ 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2026A">
        <w:rPr>
          <w:rFonts w:ascii="Times New Roman" w:hAnsi="Times New Roman" w:cs="Times New Roman"/>
          <w:color w:val="000000"/>
        </w:rPr>
        <w:t xml:space="preserve">от «_____» ________ 20___                                                      </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sz w:val="20"/>
          <w:szCs w:val="20"/>
        </w:rPr>
        <w:t>Мы, нижеподписавшиеся:</w:t>
      </w:r>
    </w:p>
    <w:p w:rsidR="00035216" w:rsidRPr="006E0944" w:rsidRDefault="00035216" w:rsidP="00035216">
      <w:pPr>
        <w:adjustRightInd w:val="0"/>
        <w:spacing w:after="0"/>
        <w:ind w:firstLine="709"/>
        <w:jc w:val="both"/>
        <w:rPr>
          <w:rFonts w:ascii="Times New Roman" w:hAnsi="Times New Roman" w:cs="Times New Roman"/>
          <w:sz w:val="20"/>
          <w:szCs w:val="20"/>
        </w:rPr>
      </w:pPr>
      <w:proofErr w:type="gramStart"/>
      <w:r w:rsidRPr="006E0944">
        <w:rPr>
          <w:rFonts w:ascii="Times New Roman" w:hAnsi="Times New Roman" w:cs="Times New Roman"/>
          <w:sz w:val="20"/>
          <w:szCs w:val="20"/>
        </w:rPr>
        <w:t>Администрация Большеулуйского сельсовета, в лице _____________________, действующего на основании _________________________,</w:t>
      </w:r>
      <w:r w:rsidRPr="006E0944">
        <w:rPr>
          <w:rFonts w:ascii="Times New Roman" w:hAnsi="Times New Roman" w:cs="Times New Roman"/>
          <w:color w:val="000000"/>
          <w:sz w:val="20"/>
          <w:szCs w:val="20"/>
        </w:rPr>
        <w:t xml:space="preserve"> именуемый в дальнейшем «ССУДОДАТЕЛЬ», с одной стороны, и </w:t>
      </w:r>
      <w:r w:rsidRPr="006E0944">
        <w:rPr>
          <w:rFonts w:ascii="Times New Roman" w:hAnsi="Times New Roman" w:cs="Times New Roman"/>
          <w:sz w:val="20"/>
          <w:szCs w:val="20"/>
        </w:rPr>
        <w:t xml:space="preserve">__________________________, </w:t>
      </w:r>
      <w:r w:rsidRPr="006E0944">
        <w:rPr>
          <w:rFonts w:ascii="Times New Roman" w:hAnsi="Times New Roman" w:cs="Times New Roman"/>
          <w:color w:val="000000"/>
          <w:sz w:val="20"/>
          <w:szCs w:val="20"/>
        </w:rPr>
        <w:t xml:space="preserve">в лице _____________________________, действующего на основании ___________, именуемое в дальнейшем «ССУДОПОЛУЧАТЕЛЬ», с другой стороны, </w:t>
      </w:r>
      <w:r w:rsidRPr="006E0944">
        <w:rPr>
          <w:rFonts w:ascii="Times New Roman" w:hAnsi="Times New Roman" w:cs="Times New Roman"/>
          <w:sz w:val="20"/>
          <w:szCs w:val="20"/>
        </w:rPr>
        <w:t xml:space="preserve">именуемые в дальнейшем «СТОРОНЫ», на основании </w:t>
      </w:r>
      <w:proofErr w:type="spellStart"/>
      <w:r w:rsidRPr="006E0944">
        <w:rPr>
          <w:rFonts w:ascii="Times New Roman" w:hAnsi="Times New Roman" w:cs="Times New Roman"/>
          <w:sz w:val="20"/>
          <w:szCs w:val="20"/>
        </w:rPr>
        <w:t>пп</w:t>
      </w:r>
      <w:proofErr w:type="spellEnd"/>
      <w:r w:rsidRPr="006E0944">
        <w:rPr>
          <w:rFonts w:ascii="Times New Roman" w:hAnsi="Times New Roman" w:cs="Times New Roman"/>
          <w:sz w:val="20"/>
          <w:szCs w:val="20"/>
        </w:rPr>
        <w:t xml:space="preserve">. 1 п. 2 ст. 39.10, </w:t>
      </w:r>
      <w:proofErr w:type="spellStart"/>
      <w:r w:rsidRPr="006E0944">
        <w:rPr>
          <w:rFonts w:ascii="Times New Roman" w:hAnsi="Times New Roman" w:cs="Times New Roman"/>
          <w:sz w:val="20"/>
          <w:szCs w:val="20"/>
        </w:rPr>
        <w:t>пп</w:t>
      </w:r>
      <w:proofErr w:type="spellEnd"/>
      <w:r w:rsidRPr="006E0944">
        <w:rPr>
          <w:rFonts w:ascii="Times New Roman" w:hAnsi="Times New Roman" w:cs="Times New Roman"/>
          <w:sz w:val="20"/>
          <w:szCs w:val="20"/>
        </w:rPr>
        <w:t xml:space="preserve">. 4 п. 1 ст. 39.1 </w:t>
      </w:r>
      <w:r w:rsidRPr="006E0944">
        <w:rPr>
          <w:rFonts w:ascii="Times New Roman" w:hAnsi="Times New Roman" w:cs="Times New Roman"/>
          <w:color w:val="000000"/>
          <w:sz w:val="20"/>
          <w:szCs w:val="20"/>
        </w:rPr>
        <w:t>Земельного кодекса Российской Федерации, заключили настоящий договор (далее - Договор) о нижеследующем:</w:t>
      </w:r>
      <w:proofErr w:type="gramEnd"/>
    </w:p>
    <w:p w:rsidR="00035216" w:rsidRPr="006E0944" w:rsidRDefault="00035216" w:rsidP="00035216">
      <w:pPr>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6E0944">
        <w:rPr>
          <w:rFonts w:ascii="Times New Roman" w:hAnsi="Times New Roman" w:cs="Times New Roman"/>
          <w:color w:val="000000"/>
          <w:sz w:val="20"/>
          <w:szCs w:val="20"/>
        </w:rPr>
        <w:t>кв</w:t>
      </w:r>
      <w:proofErr w:type="gramStart"/>
      <w:r w:rsidRPr="006E0944">
        <w:rPr>
          <w:rFonts w:ascii="Times New Roman" w:hAnsi="Times New Roman" w:cs="Times New Roman"/>
          <w:color w:val="000000"/>
          <w:sz w:val="20"/>
          <w:szCs w:val="20"/>
        </w:rPr>
        <w:t>.м</w:t>
      </w:r>
      <w:proofErr w:type="spellEnd"/>
      <w:proofErr w:type="gramEnd"/>
      <w:r w:rsidRPr="006E0944">
        <w:rPr>
          <w:rFonts w:ascii="Times New Roman" w:hAnsi="Times New Roman" w:cs="Times New Roman"/>
          <w:color w:val="000000"/>
          <w:sz w:val="20"/>
          <w:szCs w:val="20"/>
        </w:rPr>
        <w:t>, по адресу: ____________________с видом разрешенного использования: ________________ (далее - Участок).</w:t>
      </w:r>
    </w:p>
    <w:p w:rsidR="00035216" w:rsidRPr="006E0944" w:rsidRDefault="00035216" w:rsidP="00035216">
      <w:pPr>
        <w:pStyle w:val="ConsPlusNormal"/>
        <w:ind w:firstLine="709"/>
        <w:jc w:val="both"/>
        <w:rPr>
          <w:rFonts w:ascii="Times New Roman" w:hAnsi="Times New Roman" w:cs="Times New Roman"/>
        </w:rPr>
      </w:pPr>
      <w:r w:rsidRPr="006E0944">
        <w:rPr>
          <w:rFonts w:ascii="Times New Roman" w:hAnsi="Times New Roman" w:cs="Times New Roman"/>
        </w:rPr>
        <w:t xml:space="preserve"> 2. </w:t>
      </w:r>
      <w:r w:rsidRPr="006E0944">
        <w:rPr>
          <w:rFonts w:ascii="Times New Roman" w:hAnsi="Times New Roman" w:cs="Times New Roman"/>
          <w:color w:val="000000"/>
        </w:rPr>
        <w:t>ССУДОПОЛУЧАТЕЛЬ</w:t>
      </w:r>
      <w:r w:rsidRPr="006E0944">
        <w:rPr>
          <w:rFonts w:ascii="Times New Roman" w:hAnsi="Times New Roman" w:cs="Times New Roman"/>
        </w:rPr>
        <w:t xml:space="preserve"> обязуется соблюдать ограниченный режим использования на части земельного участка площадью _________ </w:t>
      </w:r>
      <w:proofErr w:type="spellStart"/>
      <w:r w:rsidRPr="006E0944">
        <w:rPr>
          <w:rFonts w:ascii="Times New Roman" w:hAnsi="Times New Roman" w:cs="Times New Roman"/>
        </w:rPr>
        <w:t>кв</w:t>
      </w:r>
      <w:proofErr w:type="gramStart"/>
      <w:r w:rsidRPr="006E0944">
        <w:rPr>
          <w:rFonts w:ascii="Times New Roman" w:hAnsi="Times New Roman" w:cs="Times New Roman"/>
        </w:rPr>
        <w:t>.м</w:t>
      </w:r>
      <w:proofErr w:type="spellEnd"/>
      <w:proofErr w:type="gramEnd"/>
      <w:r w:rsidRPr="006E0944">
        <w:rPr>
          <w:rFonts w:ascii="Times New Roman" w:hAnsi="Times New Roman" w:cs="Times New Roman"/>
        </w:rPr>
        <w:t xml:space="preserve"> для __________________.</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3. Срок использования Участка устанавливается с «__» _______ 20_____г.</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по «__» _______ 20____г.</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4. ССУДОДАТЕЛЬ имеет право:</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4.1. Требовать досрочного расторжения Договора при использовании</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Участка не по целевому назначению или не в соответствии с</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видом разрешенного использования, а также при использовании способами,</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приводящими к его порче, и в случаях нарушения других условий Договора.</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4.2. На беспрепятственный доступ на территорию используемого</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Участка с целью его осмотра на предмет соблюдения условий</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Договора.</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4.3. На возмещение убытков, причиненных ухудшением качества</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Участка и экологической обстановки в результате хозяйственной</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деятельности Ссудополучателя, а также по иным основаниям,</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предусмотренным законодательством Российской Федерации.</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5. ССУДОДАТЕЛЬ обязан:</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5.1. Выполнять в полном объеме все условия Договора.</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5.2. Передать ССУДОПОЛУЧАТЕЛЮ Участок по акту приема-передачи.</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6. ССУДОПОЛУЧАТЕЛЬ имеет право использовать Участок на условиях,</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установленных Договором.</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7. ССУДОПОЛУЧАТЕЛЬ обязан:</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7.1. Выполнять в полном объеме все условия Договора.</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7.2. Использовать Участок в соответствии с целевым назначением и</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разрешенным использованием.</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7.3. Обеспечить ССУДОДАТЕЛЮ (его законным представителям),</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представителям органов государственного земельного контроля доступ на</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Участок по их требованию.</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7.4. Не допускать действий, приводящих к ухудшению экологической</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обстановки на используемом Участке и прилегающих к ним</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территориях, а также выполнять работу по благоустройству территории.</w:t>
      </w:r>
    </w:p>
    <w:p w:rsidR="00035216" w:rsidRPr="006E0944" w:rsidRDefault="00035216" w:rsidP="00035216">
      <w:pPr>
        <w:adjustRightInd w:val="0"/>
        <w:spacing w:after="0"/>
        <w:ind w:firstLine="709"/>
        <w:jc w:val="both"/>
        <w:rPr>
          <w:rFonts w:ascii="Times New Roman" w:hAnsi="Times New Roman" w:cs="Times New Roman"/>
          <w:color w:val="000000"/>
          <w:sz w:val="20"/>
          <w:szCs w:val="20"/>
        </w:rPr>
      </w:pPr>
      <w:r w:rsidRPr="006E0944">
        <w:rPr>
          <w:rFonts w:ascii="Times New Roman" w:hAnsi="Times New Roman" w:cs="Times New Roman"/>
          <w:color w:val="000000"/>
          <w:sz w:val="20"/>
          <w:szCs w:val="20"/>
        </w:rPr>
        <w:t>7.5. При прекращении Договора ССУДОПОЛУЧАТЕЛЬ обязан вернуть</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ССУДОДАТЕЛЮ Участок в том состоянии, в котором он его получил.</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8. Ответственность сторон за нарушение обязательств по Договору,</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вызванное действием обстоятельств непреодолимой силы, регулируется</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законодательством Российской Федерации.</w:t>
      </w:r>
    </w:p>
    <w:p w:rsidR="00035216" w:rsidRPr="006E0944" w:rsidRDefault="00035216" w:rsidP="00035216">
      <w:pPr>
        <w:adjustRightInd w:val="0"/>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 xml:space="preserve">9. </w:t>
      </w:r>
      <w:proofErr w:type="gramStart"/>
      <w:r w:rsidRPr="006E0944">
        <w:rPr>
          <w:rFonts w:ascii="Times New Roman" w:hAnsi="Times New Roman" w:cs="Times New Roman"/>
          <w:color w:val="000000"/>
          <w:sz w:val="20"/>
          <w:szCs w:val="20"/>
        </w:rPr>
        <w:t>Договор</w:t>
      </w:r>
      <w:proofErr w:type="gramEnd"/>
      <w:r w:rsidRPr="006E0944">
        <w:rPr>
          <w:rFonts w:ascii="Times New Roman" w:hAnsi="Times New Roman" w:cs="Times New Roman"/>
          <w:color w:val="000000"/>
          <w:sz w:val="20"/>
          <w:szCs w:val="20"/>
        </w:rPr>
        <w:t xml:space="preserve"> может быть расторгнут по требованию ССУДОДАТЕЛЯ по</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решению суда на основании и в порядке, установленном Гражданским</w:t>
      </w:r>
      <w:r w:rsidRPr="006E0944">
        <w:rPr>
          <w:rFonts w:ascii="Times New Roman" w:hAnsi="Times New Roman" w:cs="Times New Roman"/>
          <w:sz w:val="20"/>
          <w:szCs w:val="20"/>
        </w:rPr>
        <w:t xml:space="preserve"> </w:t>
      </w:r>
      <w:r w:rsidRPr="006E0944">
        <w:rPr>
          <w:rFonts w:ascii="Times New Roman" w:hAnsi="Times New Roman" w:cs="Times New Roman"/>
          <w:color w:val="000000"/>
          <w:sz w:val="20"/>
          <w:szCs w:val="20"/>
        </w:rPr>
        <w:t>кодексом Российской Федерации.</w:t>
      </w:r>
    </w:p>
    <w:p w:rsidR="00035216" w:rsidRDefault="00035216" w:rsidP="00035216">
      <w:pPr>
        <w:tabs>
          <w:tab w:val="left" w:pos="142"/>
        </w:tabs>
        <w:spacing w:after="0"/>
        <w:ind w:firstLine="709"/>
        <w:jc w:val="both"/>
        <w:rPr>
          <w:rFonts w:ascii="Times New Roman" w:hAnsi="Times New Roman" w:cs="Times New Roman"/>
          <w:sz w:val="20"/>
          <w:szCs w:val="20"/>
        </w:rPr>
      </w:pPr>
      <w:r w:rsidRPr="006E0944">
        <w:rPr>
          <w:rFonts w:ascii="Times New Roman" w:hAnsi="Times New Roman" w:cs="Times New Roman"/>
          <w:color w:val="000000"/>
          <w:sz w:val="20"/>
          <w:szCs w:val="20"/>
        </w:rPr>
        <w:t xml:space="preserve">10. </w:t>
      </w:r>
      <w:r w:rsidRPr="006E0944">
        <w:rPr>
          <w:rFonts w:ascii="Times New Roman" w:hAnsi="Times New Roman" w:cs="Times New Roman"/>
          <w:sz w:val="20"/>
          <w:szCs w:val="20"/>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261"/>
        <w:gridCol w:w="5309"/>
      </w:tblGrid>
      <w:tr w:rsidR="00035216" w:rsidRPr="006E0944" w:rsidTr="00035216">
        <w:tc>
          <w:tcPr>
            <w:tcW w:w="4261" w:type="dxa"/>
            <w:hideMark/>
          </w:tcPr>
          <w:p w:rsidR="00035216" w:rsidRPr="006E0944" w:rsidRDefault="00035216" w:rsidP="002F20EE">
            <w:pPr>
              <w:spacing w:after="0"/>
              <w:jc w:val="both"/>
              <w:rPr>
                <w:rFonts w:ascii="Times New Roman" w:hAnsi="Times New Roman" w:cs="Times New Roman"/>
                <w:sz w:val="20"/>
                <w:szCs w:val="20"/>
              </w:rPr>
            </w:pPr>
            <w:r w:rsidRPr="006E0944">
              <w:rPr>
                <w:rFonts w:ascii="Times New Roman" w:hAnsi="Times New Roman" w:cs="Times New Roman"/>
                <w:sz w:val="20"/>
                <w:szCs w:val="20"/>
              </w:rPr>
              <w:t>Подписи и реквизиты СТОРОН</w:t>
            </w:r>
          </w:p>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color w:val="000000"/>
                <w:sz w:val="20"/>
                <w:szCs w:val="20"/>
              </w:rPr>
              <w:t>ССУДОДАТЕЛЬ</w:t>
            </w:r>
            <w:r w:rsidRPr="006E0944">
              <w:rPr>
                <w:rFonts w:ascii="Times New Roman" w:hAnsi="Times New Roman" w:cs="Times New Roman"/>
                <w:sz w:val="20"/>
                <w:szCs w:val="20"/>
              </w:rPr>
              <w:t>:</w:t>
            </w:r>
          </w:p>
        </w:tc>
        <w:tc>
          <w:tcPr>
            <w:tcW w:w="5309" w:type="dxa"/>
          </w:tcPr>
          <w:p w:rsidR="00035216" w:rsidRPr="006E0944" w:rsidRDefault="00035216" w:rsidP="002F20EE">
            <w:pPr>
              <w:adjustRightInd w:val="0"/>
              <w:spacing w:after="0"/>
              <w:jc w:val="both"/>
              <w:rPr>
                <w:rFonts w:ascii="Times New Roman" w:hAnsi="Times New Roman" w:cs="Times New Roman"/>
                <w:color w:val="000000"/>
                <w:sz w:val="20"/>
                <w:szCs w:val="20"/>
              </w:rPr>
            </w:pPr>
          </w:p>
          <w:p w:rsidR="00035216" w:rsidRPr="006E0944" w:rsidRDefault="00035216" w:rsidP="002F20EE">
            <w:pPr>
              <w:adjustRightInd w:val="0"/>
              <w:spacing w:after="0"/>
              <w:jc w:val="both"/>
              <w:rPr>
                <w:rFonts w:ascii="Times New Roman" w:hAnsi="Times New Roman" w:cs="Times New Roman"/>
                <w:sz w:val="20"/>
                <w:szCs w:val="20"/>
              </w:rPr>
            </w:pPr>
            <w:r w:rsidRPr="006E0944">
              <w:rPr>
                <w:rFonts w:ascii="Times New Roman" w:hAnsi="Times New Roman" w:cs="Times New Roman"/>
                <w:color w:val="000000"/>
                <w:sz w:val="20"/>
                <w:szCs w:val="20"/>
              </w:rPr>
              <w:t>ССУДОПОЛУЧАТЕЛЬ:</w:t>
            </w:r>
          </w:p>
        </w:tc>
      </w:tr>
    </w:tbl>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lastRenderedPageBreak/>
        <w:t xml:space="preserve">Приложение № </w:t>
      </w:r>
      <w:r>
        <w:rPr>
          <w:rFonts w:ascii="Times New Roman" w:hAnsi="Times New Roman" w:cs="Times New Roman"/>
        </w:rPr>
        <w:t>6</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035216" w:rsidRDefault="00035216" w:rsidP="00035216">
      <w:pPr>
        <w:pStyle w:val="ConsPlusNormal"/>
        <w:jc w:val="right"/>
        <w:outlineLvl w:val="1"/>
        <w:rPr>
          <w:rFonts w:ascii="Times New Roman" w:hAnsi="Times New Roman" w:cs="Times New Roman"/>
        </w:rPr>
      </w:pPr>
      <w:r>
        <w:rPr>
          <w:rFonts w:ascii="Times New Roman" w:hAnsi="Times New Roman" w:cs="Times New Roman"/>
        </w:rPr>
        <w:t>от _______________________</w:t>
      </w:r>
    </w:p>
    <w:p w:rsidR="00035216" w:rsidRPr="006E0944" w:rsidRDefault="00035216" w:rsidP="00035216">
      <w:pPr>
        <w:pStyle w:val="23"/>
        <w:shd w:val="clear" w:color="auto" w:fill="auto"/>
        <w:spacing w:before="0" w:after="0" w:line="302" w:lineRule="exact"/>
        <w:ind w:left="2140" w:right="2040" w:hanging="760"/>
        <w:jc w:val="center"/>
        <w:rPr>
          <w:sz w:val="20"/>
          <w:szCs w:val="20"/>
        </w:rPr>
      </w:pPr>
    </w:p>
    <w:p w:rsidR="00035216" w:rsidRPr="00570356" w:rsidRDefault="00035216" w:rsidP="00035216">
      <w:pPr>
        <w:pStyle w:val="ConsPlusNormal"/>
        <w:jc w:val="right"/>
        <w:outlineLvl w:val="1"/>
        <w:rPr>
          <w:rFonts w:ascii="Times New Roman" w:hAnsi="Times New Roman" w:cs="Times New Roman"/>
        </w:rPr>
      </w:pPr>
      <w:r>
        <w:rPr>
          <w:rFonts w:ascii="Times New Roman" w:hAnsi="Times New Roman" w:cs="Times New Roman"/>
        </w:rPr>
        <w:t>Приложение №</w:t>
      </w:r>
      <w:r w:rsidRPr="00570356">
        <w:rPr>
          <w:rFonts w:ascii="Times New Roman" w:hAnsi="Times New Roman" w:cs="Times New Roman"/>
        </w:rPr>
        <w:t xml:space="preserve"> </w:t>
      </w:r>
      <w:r>
        <w:rPr>
          <w:rFonts w:ascii="Times New Roman" w:hAnsi="Times New Roman" w:cs="Times New Roman"/>
        </w:rPr>
        <w:t>8</w:t>
      </w:r>
    </w:p>
    <w:p w:rsidR="00035216" w:rsidRDefault="00035216" w:rsidP="00035216">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035216" w:rsidRDefault="00035216" w:rsidP="00035216">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035216" w:rsidRPr="0042026A" w:rsidRDefault="00035216" w:rsidP="00035216">
      <w:pPr>
        <w:pStyle w:val="23"/>
        <w:shd w:val="clear" w:color="auto" w:fill="auto"/>
        <w:spacing w:before="0" w:after="0" w:line="260" w:lineRule="exact"/>
        <w:ind w:firstLine="0"/>
        <w:jc w:val="center"/>
        <w:rPr>
          <w:sz w:val="24"/>
          <w:szCs w:val="24"/>
        </w:rPr>
      </w:pPr>
      <w:bookmarkStart w:id="6" w:name="bookmark25"/>
    </w:p>
    <w:p w:rsidR="00035216" w:rsidRPr="0042026A" w:rsidRDefault="00035216" w:rsidP="00035216">
      <w:pPr>
        <w:pStyle w:val="23"/>
        <w:shd w:val="clear" w:color="auto" w:fill="auto"/>
        <w:spacing w:before="0" w:after="0" w:line="260" w:lineRule="exact"/>
        <w:ind w:firstLine="0"/>
        <w:jc w:val="center"/>
        <w:rPr>
          <w:sz w:val="24"/>
          <w:szCs w:val="24"/>
        </w:rPr>
      </w:pPr>
      <w:r w:rsidRPr="0042026A">
        <w:rPr>
          <w:sz w:val="24"/>
          <w:szCs w:val="24"/>
        </w:rPr>
        <w:t>Форма решения о предоставлении земельного участка в постоянное (бессрочное) пользование</w:t>
      </w:r>
      <w:bookmarkEnd w:id="6"/>
    </w:p>
    <w:p w:rsidR="00035216" w:rsidRPr="0042026A" w:rsidRDefault="00035216" w:rsidP="00035216">
      <w:pPr>
        <w:spacing w:line="192" w:lineRule="auto"/>
        <w:jc w:val="center"/>
        <w:rPr>
          <w:rFonts w:ascii="Times New Roman" w:hAnsi="Times New Roman" w:cs="Times New Roman"/>
          <w:sz w:val="24"/>
          <w:szCs w:val="24"/>
        </w:rPr>
      </w:pPr>
    </w:p>
    <w:p w:rsidR="00035216" w:rsidRDefault="00035216" w:rsidP="00035216">
      <w:pPr>
        <w:spacing w:line="192" w:lineRule="auto"/>
        <w:jc w:val="center"/>
        <w:rPr>
          <w:rFonts w:ascii="Times New Roman" w:hAnsi="Times New Roman" w:cs="Times New Roman"/>
          <w:sz w:val="24"/>
          <w:szCs w:val="24"/>
        </w:rPr>
      </w:pPr>
      <w:r>
        <w:rPr>
          <w:rFonts w:ascii="Times New Roman" w:hAnsi="Times New Roman" w:cs="Times New Roman"/>
          <w:sz w:val="24"/>
          <w:szCs w:val="24"/>
        </w:rPr>
        <w:t>АДМИНИСТРАЦИЯ БОЛЬШЕУЛУЙСКОГО СЕЛЬСОВЕТА</w:t>
      </w:r>
    </w:p>
    <w:p w:rsidR="00035216" w:rsidRDefault="00035216" w:rsidP="00035216">
      <w:pPr>
        <w:spacing w:line="192" w:lineRule="auto"/>
        <w:jc w:val="center"/>
        <w:rPr>
          <w:rFonts w:ascii="Times New Roman" w:hAnsi="Times New Roman" w:cs="Times New Roman"/>
          <w:sz w:val="24"/>
          <w:szCs w:val="24"/>
        </w:rPr>
      </w:pPr>
      <w:r>
        <w:rPr>
          <w:rFonts w:ascii="Times New Roman" w:hAnsi="Times New Roman" w:cs="Times New Roman"/>
          <w:sz w:val="24"/>
          <w:szCs w:val="24"/>
        </w:rPr>
        <w:t>БОЛЬШЕУЛУЙСКОГО РАЙОНА КРАСНОЯРСКОГО КРАЯ</w:t>
      </w:r>
    </w:p>
    <w:p w:rsidR="00035216" w:rsidRDefault="00035216" w:rsidP="00035216">
      <w:pPr>
        <w:spacing w:line="192" w:lineRule="auto"/>
        <w:jc w:val="center"/>
        <w:rPr>
          <w:rFonts w:ascii="Times New Roman" w:hAnsi="Times New Roman" w:cs="Times New Roman"/>
          <w:sz w:val="24"/>
          <w:szCs w:val="24"/>
        </w:rPr>
      </w:pPr>
      <w:r w:rsidRPr="0042026A">
        <w:rPr>
          <w:rFonts w:ascii="Times New Roman" w:hAnsi="Times New Roman" w:cs="Times New Roman"/>
          <w:sz w:val="24"/>
          <w:szCs w:val="24"/>
        </w:rPr>
        <w:t>ПОСТАНОВЛЕНИЕ</w:t>
      </w:r>
    </w:p>
    <w:p w:rsidR="00035216" w:rsidRPr="0042026A" w:rsidRDefault="00035216" w:rsidP="00035216">
      <w:pPr>
        <w:spacing w:before="120" w:after="120"/>
        <w:rPr>
          <w:rFonts w:ascii="Times New Roman" w:hAnsi="Times New Roman" w:cs="Times New Roman"/>
          <w:sz w:val="24"/>
          <w:szCs w:val="24"/>
        </w:rPr>
      </w:pPr>
      <w:r w:rsidRPr="0042026A">
        <w:rPr>
          <w:rFonts w:ascii="Times New Roman" w:hAnsi="Times New Roman" w:cs="Times New Roman"/>
          <w:sz w:val="24"/>
          <w:szCs w:val="24"/>
        </w:rPr>
        <w:t xml:space="preserve">«_____»________20___ </w:t>
      </w:r>
      <w:r w:rsidRPr="0042026A">
        <w:rPr>
          <w:rFonts w:ascii="Times New Roman" w:hAnsi="Times New Roman" w:cs="Times New Roman"/>
          <w:sz w:val="24"/>
          <w:szCs w:val="24"/>
        </w:rPr>
        <w:tab/>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ольшой</w:t>
      </w:r>
      <w:proofErr w:type="spellEnd"/>
      <w:r>
        <w:rPr>
          <w:rFonts w:ascii="Times New Roman" w:hAnsi="Times New Roman" w:cs="Times New Roman"/>
          <w:sz w:val="24"/>
          <w:szCs w:val="24"/>
        </w:rPr>
        <w:t xml:space="preserve"> Улуй</w:t>
      </w:r>
      <w:r w:rsidRPr="0042026A">
        <w:rPr>
          <w:rFonts w:ascii="Times New Roman" w:hAnsi="Times New Roman" w:cs="Times New Roman"/>
          <w:sz w:val="24"/>
          <w:szCs w:val="24"/>
        </w:rPr>
        <w:t xml:space="preserve">                      № ______</w:t>
      </w:r>
    </w:p>
    <w:p w:rsidR="00035216" w:rsidRPr="0042026A" w:rsidRDefault="00035216" w:rsidP="00035216">
      <w:pPr>
        <w:rPr>
          <w:rFonts w:ascii="Times New Roman" w:hAnsi="Times New Roman" w:cs="Times New Roman"/>
          <w:sz w:val="24"/>
          <w:szCs w:val="24"/>
        </w:rPr>
      </w:pPr>
      <w:r w:rsidRPr="0042026A">
        <w:rPr>
          <w:rFonts w:ascii="Times New Roman" w:hAnsi="Times New Roman" w:cs="Times New Roman"/>
          <w:sz w:val="24"/>
          <w:szCs w:val="24"/>
        </w:rPr>
        <w:t>О предоставлении ____________________</w:t>
      </w:r>
    </w:p>
    <w:p w:rsidR="00035216" w:rsidRPr="0042026A" w:rsidRDefault="00035216" w:rsidP="00035216">
      <w:pPr>
        <w:jc w:val="both"/>
        <w:rPr>
          <w:rFonts w:ascii="Times New Roman" w:hAnsi="Times New Roman" w:cs="Times New Roman"/>
          <w:sz w:val="24"/>
          <w:szCs w:val="24"/>
        </w:rPr>
      </w:pPr>
      <w:r w:rsidRPr="0042026A">
        <w:rPr>
          <w:rFonts w:ascii="Times New Roman" w:hAnsi="Times New Roman" w:cs="Times New Roman"/>
          <w:sz w:val="24"/>
          <w:szCs w:val="24"/>
        </w:rPr>
        <w:t xml:space="preserve">земельного участка </w:t>
      </w:r>
      <w:proofErr w:type="gramStart"/>
      <w:r w:rsidRPr="0042026A">
        <w:rPr>
          <w:rFonts w:ascii="Times New Roman" w:hAnsi="Times New Roman" w:cs="Times New Roman"/>
          <w:sz w:val="24"/>
          <w:szCs w:val="24"/>
        </w:rPr>
        <w:t>в</w:t>
      </w:r>
      <w:proofErr w:type="gramEnd"/>
      <w:r w:rsidRPr="0042026A">
        <w:rPr>
          <w:rFonts w:ascii="Times New Roman" w:hAnsi="Times New Roman" w:cs="Times New Roman"/>
          <w:sz w:val="24"/>
          <w:szCs w:val="24"/>
        </w:rPr>
        <w:t xml:space="preserve"> _________________</w:t>
      </w:r>
    </w:p>
    <w:p w:rsidR="00035216" w:rsidRDefault="00035216" w:rsidP="00035216">
      <w:pPr>
        <w:spacing w:after="0"/>
        <w:jc w:val="both"/>
        <w:rPr>
          <w:rFonts w:ascii="Times New Roman" w:hAnsi="Times New Roman" w:cs="Times New Roman"/>
          <w:sz w:val="24"/>
          <w:szCs w:val="24"/>
        </w:rPr>
      </w:pPr>
      <w:r>
        <w:rPr>
          <w:rFonts w:ascii="Times New Roman" w:hAnsi="Times New Roman" w:cs="Times New Roman"/>
          <w:sz w:val="24"/>
          <w:szCs w:val="24"/>
        </w:rPr>
        <w:tab/>
      </w:r>
      <w:r w:rsidRPr="0042026A">
        <w:rPr>
          <w:rFonts w:ascii="Times New Roman" w:hAnsi="Times New Roman" w:cs="Times New Roman"/>
          <w:sz w:val="24"/>
          <w:szCs w:val="24"/>
        </w:rPr>
        <w:t>Рассмотрев заявление _______________________________________________</w:t>
      </w:r>
      <w:r>
        <w:rPr>
          <w:rFonts w:ascii="Times New Roman" w:hAnsi="Times New Roman" w:cs="Times New Roman"/>
          <w:sz w:val="24"/>
          <w:szCs w:val="24"/>
        </w:rPr>
        <w:t xml:space="preserve">____ </w:t>
      </w:r>
    </w:p>
    <w:p w:rsidR="00035216" w:rsidRPr="0003395C" w:rsidRDefault="00035216" w:rsidP="00035216">
      <w:pPr>
        <w:spacing w:after="0"/>
        <w:jc w:val="center"/>
        <w:rPr>
          <w:rFonts w:ascii="Times New Roman" w:hAnsi="Times New Roman" w:cs="Times New Roman"/>
          <w:sz w:val="24"/>
          <w:szCs w:val="24"/>
          <w:vertAlign w:val="superscript"/>
        </w:rPr>
      </w:pPr>
      <w:r w:rsidRPr="0003395C">
        <w:rPr>
          <w:rFonts w:ascii="Times New Roman" w:hAnsi="Times New Roman" w:cs="Times New Roman"/>
          <w:sz w:val="24"/>
          <w:szCs w:val="24"/>
          <w:vertAlign w:val="superscript"/>
        </w:rPr>
        <w:t>(наименование)</w:t>
      </w:r>
    </w:p>
    <w:p w:rsidR="00035216" w:rsidRPr="0042026A" w:rsidRDefault="00035216" w:rsidP="00035216">
      <w:pPr>
        <w:spacing w:after="0"/>
        <w:jc w:val="both"/>
        <w:rPr>
          <w:rFonts w:ascii="Times New Roman" w:hAnsi="Times New Roman" w:cs="Times New Roman"/>
          <w:sz w:val="24"/>
          <w:szCs w:val="24"/>
        </w:rPr>
      </w:pPr>
      <w:r w:rsidRPr="0042026A">
        <w:rPr>
          <w:rFonts w:ascii="Times New Roman" w:hAnsi="Times New Roman" w:cs="Times New Roman"/>
          <w:sz w:val="24"/>
          <w:szCs w:val="24"/>
        </w:rPr>
        <w:t xml:space="preserve">(ОГРН _________, ИНН _________, адрес местонахождения:___________________) о предоставлении земельного участка в ________________, представленные документы, принимая во внимание постановление  Администрации </w:t>
      </w:r>
      <w:r>
        <w:rPr>
          <w:rFonts w:ascii="Times New Roman" w:hAnsi="Times New Roman" w:cs="Times New Roman"/>
          <w:sz w:val="24"/>
          <w:szCs w:val="24"/>
        </w:rPr>
        <w:t>Большеулуйского сельсовета</w:t>
      </w:r>
      <w:r w:rsidRPr="0042026A">
        <w:rPr>
          <w:rFonts w:ascii="Times New Roman" w:hAnsi="Times New Roman" w:cs="Times New Roman"/>
          <w:sz w:val="24"/>
          <w:szCs w:val="24"/>
        </w:rPr>
        <w:t xml:space="preserve"> </w:t>
      </w:r>
      <w:proofErr w:type="gramStart"/>
      <w:r w:rsidRPr="0042026A">
        <w:rPr>
          <w:rFonts w:ascii="Times New Roman" w:hAnsi="Times New Roman" w:cs="Times New Roman"/>
          <w:sz w:val="24"/>
          <w:szCs w:val="24"/>
        </w:rPr>
        <w:t>от</w:t>
      </w:r>
      <w:proofErr w:type="gramEnd"/>
      <w:r w:rsidRPr="0042026A">
        <w:rPr>
          <w:rFonts w:ascii="Times New Roman" w:hAnsi="Times New Roman" w:cs="Times New Roman"/>
          <w:sz w:val="24"/>
          <w:szCs w:val="24"/>
        </w:rPr>
        <w:t xml:space="preserve"> ____________ № ________ «</w:t>
      </w:r>
      <w:proofErr w:type="gramStart"/>
      <w:r w:rsidRPr="0042026A">
        <w:rPr>
          <w:rFonts w:ascii="Times New Roman" w:hAnsi="Times New Roman" w:cs="Times New Roman"/>
          <w:sz w:val="24"/>
          <w:szCs w:val="24"/>
        </w:rPr>
        <w:t>О</w:t>
      </w:r>
      <w:proofErr w:type="gramEnd"/>
      <w:r w:rsidRPr="0042026A">
        <w:rPr>
          <w:rFonts w:ascii="Times New Roman" w:hAnsi="Times New Roman" w:cs="Times New Roman"/>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rsidR="00035216" w:rsidRPr="0003395C" w:rsidRDefault="00035216" w:rsidP="00035216">
      <w:pPr>
        <w:pStyle w:val="220"/>
        <w:ind w:firstLine="0"/>
        <w:rPr>
          <w:b/>
          <w:szCs w:val="24"/>
        </w:rPr>
      </w:pPr>
      <w:proofErr w:type="gramStart"/>
      <w:r w:rsidRPr="0003395C">
        <w:rPr>
          <w:b/>
          <w:szCs w:val="24"/>
        </w:rPr>
        <w:t>П</w:t>
      </w:r>
      <w:proofErr w:type="gramEnd"/>
      <w:r w:rsidRPr="0003395C">
        <w:rPr>
          <w:b/>
          <w:szCs w:val="24"/>
        </w:rPr>
        <w:t xml:space="preserve"> О С Т А Н О В Л Я Ю :</w:t>
      </w:r>
    </w:p>
    <w:p w:rsidR="00035216" w:rsidRPr="0042026A" w:rsidRDefault="00035216" w:rsidP="00035216">
      <w:pPr>
        <w:spacing w:after="0"/>
        <w:ind w:firstLine="709"/>
        <w:jc w:val="both"/>
        <w:rPr>
          <w:rFonts w:ascii="Times New Roman" w:hAnsi="Times New Roman" w:cs="Times New Roman"/>
          <w:sz w:val="24"/>
          <w:szCs w:val="24"/>
        </w:rPr>
      </w:pPr>
      <w:r w:rsidRPr="0042026A">
        <w:rPr>
          <w:rFonts w:ascii="Times New Roman" w:hAnsi="Times New Roman" w:cs="Times New Roman"/>
          <w:sz w:val="24"/>
          <w:szCs w:val="24"/>
        </w:rPr>
        <w:t>1. Предоставить из земель _______________________ в постоянное (бессрочное) пользование __________________________________________________</w:t>
      </w:r>
      <w:r>
        <w:rPr>
          <w:rFonts w:ascii="Times New Roman" w:hAnsi="Times New Roman" w:cs="Times New Roman"/>
          <w:sz w:val="24"/>
          <w:szCs w:val="24"/>
        </w:rPr>
        <w:t>_________________</w:t>
      </w:r>
    </w:p>
    <w:p w:rsidR="00035216" w:rsidRPr="0003395C" w:rsidRDefault="00035216" w:rsidP="00035216">
      <w:pPr>
        <w:spacing w:after="0"/>
        <w:jc w:val="center"/>
        <w:rPr>
          <w:rFonts w:ascii="Times New Roman" w:hAnsi="Times New Roman" w:cs="Times New Roman"/>
          <w:b/>
          <w:sz w:val="24"/>
          <w:szCs w:val="24"/>
          <w:vertAlign w:val="superscript"/>
        </w:rPr>
      </w:pPr>
      <w:r w:rsidRPr="0003395C">
        <w:rPr>
          <w:rStyle w:val="81"/>
          <w:rFonts w:eastAsiaTheme="minorEastAsia"/>
          <w:b w:val="0"/>
          <w:sz w:val="24"/>
          <w:szCs w:val="24"/>
          <w:vertAlign w:val="superscript"/>
        </w:rPr>
        <w:t>(наименование организации)</w:t>
      </w:r>
    </w:p>
    <w:p w:rsidR="00035216" w:rsidRPr="0042026A" w:rsidRDefault="00035216" w:rsidP="00035216">
      <w:pPr>
        <w:spacing w:after="0"/>
        <w:jc w:val="both"/>
        <w:rPr>
          <w:rFonts w:ascii="Times New Roman" w:hAnsi="Times New Roman" w:cs="Times New Roman"/>
          <w:sz w:val="24"/>
          <w:szCs w:val="24"/>
        </w:rPr>
      </w:pPr>
      <w:r w:rsidRPr="0042026A">
        <w:rPr>
          <w:rFonts w:ascii="Times New Roman" w:hAnsi="Times New Roman" w:cs="Times New Roman"/>
          <w:sz w:val="24"/>
          <w:szCs w:val="24"/>
        </w:rPr>
        <w:t xml:space="preserve">земельный участок с кадастровым номером _______________ площадью ______ </w:t>
      </w:r>
      <w:proofErr w:type="spellStart"/>
      <w:r w:rsidRPr="0042026A">
        <w:rPr>
          <w:rFonts w:ascii="Times New Roman" w:hAnsi="Times New Roman" w:cs="Times New Roman"/>
          <w:sz w:val="24"/>
          <w:szCs w:val="24"/>
        </w:rPr>
        <w:t>кв</w:t>
      </w:r>
      <w:proofErr w:type="gramStart"/>
      <w:r w:rsidRPr="0042026A">
        <w:rPr>
          <w:rFonts w:ascii="Times New Roman" w:hAnsi="Times New Roman" w:cs="Times New Roman"/>
          <w:sz w:val="24"/>
          <w:szCs w:val="24"/>
        </w:rPr>
        <w:t>.м</w:t>
      </w:r>
      <w:proofErr w:type="spellEnd"/>
      <w:proofErr w:type="gramEnd"/>
      <w:r w:rsidRPr="0042026A">
        <w:rPr>
          <w:rFonts w:ascii="Times New Roman" w:hAnsi="Times New Roman" w:cs="Times New Roman"/>
          <w:sz w:val="24"/>
          <w:szCs w:val="24"/>
        </w:rPr>
        <w:t xml:space="preserve"> с видом разрешенного использования: ___________________ по адресу: __________________.</w:t>
      </w:r>
    </w:p>
    <w:p w:rsidR="00035216" w:rsidRPr="0042026A" w:rsidRDefault="00035216" w:rsidP="00035216">
      <w:pPr>
        <w:spacing w:after="0"/>
        <w:ind w:firstLine="709"/>
        <w:jc w:val="both"/>
        <w:rPr>
          <w:rFonts w:ascii="Times New Roman" w:hAnsi="Times New Roman" w:cs="Times New Roman"/>
          <w:sz w:val="24"/>
          <w:szCs w:val="24"/>
        </w:rPr>
      </w:pPr>
      <w:r w:rsidRPr="0042026A">
        <w:rPr>
          <w:rFonts w:ascii="Times New Roman" w:hAnsi="Times New Roman" w:cs="Times New Roman"/>
          <w:sz w:val="24"/>
          <w:szCs w:val="24"/>
        </w:rPr>
        <w:t>2. _________________________________________________________________</w:t>
      </w:r>
    </w:p>
    <w:p w:rsidR="00035216" w:rsidRPr="0003395C" w:rsidRDefault="00035216" w:rsidP="00035216">
      <w:pPr>
        <w:spacing w:after="0"/>
        <w:jc w:val="center"/>
        <w:rPr>
          <w:rStyle w:val="81"/>
          <w:rFonts w:eastAsiaTheme="minorEastAsia"/>
          <w:sz w:val="24"/>
          <w:szCs w:val="24"/>
          <w:vertAlign w:val="superscript"/>
        </w:rPr>
      </w:pPr>
      <w:r w:rsidRPr="0003395C">
        <w:rPr>
          <w:rStyle w:val="81"/>
          <w:rFonts w:eastAsiaTheme="minorEastAsia"/>
          <w:b w:val="0"/>
          <w:sz w:val="24"/>
          <w:szCs w:val="24"/>
          <w:vertAlign w:val="superscript"/>
        </w:rPr>
        <w:t xml:space="preserve">  (наименование организации)</w:t>
      </w:r>
    </w:p>
    <w:p w:rsidR="00035216" w:rsidRPr="0042026A" w:rsidRDefault="00035216" w:rsidP="00035216">
      <w:pPr>
        <w:spacing w:after="0"/>
        <w:jc w:val="both"/>
        <w:rPr>
          <w:rFonts w:ascii="Times New Roman" w:hAnsi="Times New Roman" w:cs="Times New Roman"/>
          <w:sz w:val="24"/>
          <w:szCs w:val="24"/>
        </w:rPr>
      </w:pPr>
      <w:r w:rsidRPr="0042026A">
        <w:rPr>
          <w:rFonts w:ascii="Times New Roman" w:hAnsi="Times New Roman" w:cs="Times New Roman"/>
          <w:sz w:val="24"/>
          <w:szCs w:val="24"/>
        </w:rPr>
        <w:t>соблюдать ограниченный режим использования_______________________________</w:t>
      </w:r>
    </w:p>
    <w:p w:rsidR="00035216" w:rsidRPr="0042026A" w:rsidRDefault="00035216" w:rsidP="00035216">
      <w:pPr>
        <w:tabs>
          <w:tab w:val="left" w:pos="426"/>
        </w:tabs>
        <w:spacing w:after="0"/>
        <w:ind w:firstLine="709"/>
        <w:jc w:val="both"/>
        <w:rPr>
          <w:rFonts w:ascii="Times New Roman" w:hAnsi="Times New Roman" w:cs="Times New Roman"/>
          <w:sz w:val="24"/>
          <w:szCs w:val="24"/>
        </w:rPr>
      </w:pPr>
      <w:r w:rsidRPr="0042026A">
        <w:rPr>
          <w:rFonts w:ascii="Times New Roman" w:hAnsi="Times New Roman" w:cs="Times New Roman"/>
          <w:sz w:val="24"/>
          <w:szCs w:val="24"/>
        </w:rPr>
        <w:t xml:space="preserve">3. Специалисту </w:t>
      </w:r>
      <w:r>
        <w:rPr>
          <w:rFonts w:ascii="Times New Roman" w:hAnsi="Times New Roman" w:cs="Times New Roman"/>
          <w:sz w:val="24"/>
          <w:szCs w:val="24"/>
        </w:rPr>
        <w:t>________________</w:t>
      </w:r>
      <w:r w:rsidRPr="0042026A">
        <w:rPr>
          <w:rFonts w:ascii="Times New Roman" w:hAnsi="Times New Roman" w:cs="Times New Roman"/>
          <w:sz w:val="24"/>
          <w:szCs w:val="24"/>
        </w:rPr>
        <w:t xml:space="preserve"> Администрации </w:t>
      </w:r>
      <w:r w:rsidRPr="0003395C">
        <w:rPr>
          <w:rFonts w:ascii="Times New Roman" w:hAnsi="Times New Roman" w:cs="Times New Roman"/>
          <w:sz w:val="24"/>
          <w:szCs w:val="24"/>
        </w:rPr>
        <w:t xml:space="preserve">Большеулуйского сельсовета </w:t>
      </w:r>
      <w:r w:rsidRPr="0042026A">
        <w:rPr>
          <w:rFonts w:ascii="Times New Roman" w:hAnsi="Times New Roman" w:cs="Times New Roman"/>
          <w:sz w:val="24"/>
          <w:szCs w:val="24"/>
        </w:rPr>
        <w:t>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rsidR="00035216" w:rsidRPr="0042026A" w:rsidRDefault="00035216" w:rsidP="00035216">
      <w:pPr>
        <w:ind w:right="3" w:firstLine="709"/>
        <w:jc w:val="both"/>
        <w:rPr>
          <w:rFonts w:ascii="Times New Roman" w:hAnsi="Times New Roman" w:cs="Times New Roman"/>
          <w:sz w:val="24"/>
          <w:szCs w:val="24"/>
        </w:rPr>
      </w:pPr>
      <w:r w:rsidRPr="0042026A">
        <w:rPr>
          <w:rFonts w:ascii="Times New Roman" w:hAnsi="Times New Roman" w:cs="Times New Roman"/>
          <w:sz w:val="24"/>
          <w:szCs w:val="24"/>
        </w:rPr>
        <w:t xml:space="preserve">4. Контроль за исполнением настоящего постановления возложить </w:t>
      </w:r>
      <w:proofErr w:type="gramStart"/>
      <w:r w:rsidRPr="0042026A">
        <w:rPr>
          <w:rFonts w:ascii="Times New Roman" w:hAnsi="Times New Roman" w:cs="Times New Roman"/>
          <w:sz w:val="24"/>
          <w:szCs w:val="24"/>
        </w:rPr>
        <w:t>на</w:t>
      </w:r>
      <w:proofErr w:type="gramEnd"/>
      <w:r w:rsidRPr="0042026A">
        <w:rPr>
          <w:rFonts w:ascii="Times New Roman" w:hAnsi="Times New Roman" w:cs="Times New Roman"/>
          <w:sz w:val="24"/>
          <w:szCs w:val="24"/>
        </w:rPr>
        <w:t xml:space="preserve"> </w:t>
      </w:r>
      <w:r>
        <w:rPr>
          <w:rFonts w:ascii="Times New Roman" w:hAnsi="Times New Roman" w:cs="Times New Roman"/>
          <w:sz w:val="24"/>
          <w:szCs w:val="24"/>
        </w:rPr>
        <w:t>__________</w:t>
      </w:r>
      <w:r w:rsidRPr="0042026A">
        <w:rPr>
          <w:rFonts w:ascii="Times New Roman" w:hAnsi="Times New Roman" w:cs="Times New Roman"/>
          <w:sz w:val="24"/>
          <w:szCs w:val="24"/>
        </w:rPr>
        <w:t>.</w:t>
      </w:r>
    </w:p>
    <w:p w:rsidR="00565B38" w:rsidRDefault="00035216" w:rsidP="00035216">
      <w:pPr>
        <w:pStyle w:val="af1"/>
        <w:spacing w:before="89" w:line="264" w:lineRule="auto"/>
      </w:pPr>
      <w:r w:rsidRPr="0042026A">
        <w:rPr>
          <w:sz w:val="24"/>
          <w:szCs w:val="24"/>
        </w:rPr>
        <w:t xml:space="preserve">Глава </w:t>
      </w:r>
      <w:r w:rsidRPr="0003395C">
        <w:rPr>
          <w:sz w:val="24"/>
          <w:szCs w:val="24"/>
        </w:rPr>
        <w:t>Большеулуйского сельсовета</w:t>
      </w:r>
      <w:r>
        <w:rPr>
          <w:sz w:val="24"/>
          <w:szCs w:val="24"/>
        </w:rPr>
        <w:t xml:space="preserve"> /подпись/</w:t>
      </w:r>
    </w:p>
    <w:sectPr w:rsidR="00565B38" w:rsidSect="00C44AFC">
      <w:headerReference w:type="default" r:id="rId25"/>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EE" w:rsidRDefault="000F65EE">
      <w:r>
        <w:separator/>
      </w:r>
    </w:p>
  </w:endnote>
  <w:endnote w:type="continuationSeparator" w:id="0">
    <w:p w:rsidR="000F65EE" w:rsidRDefault="000F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EE" w:rsidRDefault="000F65EE">
      <w:r>
        <w:separator/>
      </w:r>
    </w:p>
  </w:footnote>
  <w:footnote w:type="continuationSeparator" w:id="0">
    <w:p w:rsidR="000F65EE" w:rsidRDefault="000F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Content>
      <w:p w:rsidR="00035216" w:rsidRDefault="00035216">
        <w:pPr>
          <w:pStyle w:val="a9"/>
          <w:jc w:val="center"/>
        </w:pPr>
      </w:p>
      <w:p w:rsidR="00035216" w:rsidRDefault="00035216">
        <w:pPr>
          <w:pStyle w:val="a9"/>
          <w:jc w:val="center"/>
        </w:pPr>
        <w:r>
          <w:fldChar w:fldCharType="begin"/>
        </w:r>
        <w:r>
          <w:instrText>PAGE   \* MERGEFORMAT</w:instrText>
        </w:r>
        <w:r>
          <w:fldChar w:fldCharType="separate"/>
        </w:r>
        <w:r w:rsidR="00AE7ED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E97B24" w:rsidRDefault="00E97B24">
        <w:pPr>
          <w:pStyle w:val="a9"/>
          <w:jc w:val="center"/>
        </w:pPr>
        <w:r>
          <w:fldChar w:fldCharType="begin"/>
        </w:r>
        <w:r>
          <w:instrText xml:space="preserve"> PAGE   \* MERGEFORMAT </w:instrText>
        </w:r>
        <w:r>
          <w:fldChar w:fldCharType="separate"/>
        </w:r>
        <w:r w:rsidR="00AE7EDF">
          <w:rPr>
            <w:noProof/>
          </w:rPr>
          <w:t>19</w:t>
        </w:r>
        <w:r>
          <w:rPr>
            <w:noProof/>
          </w:rPr>
          <w:fldChar w:fldCharType="end"/>
        </w:r>
      </w:p>
    </w:sdtContent>
  </w:sdt>
  <w:p w:rsidR="00E97B24" w:rsidRDefault="00E97B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5">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0">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3">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14"/>
  </w:num>
  <w:num w:numId="6">
    <w:abstractNumId w:val="25"/>
  </w:num>
  <w:num w:numId="7">
    <w:abstractNumId w:val="9"/>
  </w:num>
  <w:num w:numId="8">
    <w:abstractNumId w:val="4"/>
  </w:num>
  <w:num w:numId="9">
    <w:abstractNumId w:val="12"/>
  </w:num>
  <w:num w:numId="10">
    <w:abstractNumId w:val="18"/>
  </w:num>
  <w:num w:numId="11">
    <w:abstractNumId w:val="7"/>
  </w:num>
  <w:num w:numId="12">
    <w:abstractNumId w:val="19"/>
  </w:num>
  <w:num w:numId="13">
    <w:abstractNumId w:val="5"/>
  </w:num>
  <w:num w:numId="14">
    <w:abstractNumId w:val="24"/>
  </w:num>
  <w:num w:numId="15">
    <w:abstractNumId w:val="23"/>
  </w:num>
  <w:num w:numId="16">
    <w:abstractNumId w:val="1"/>
  </w:num>
  <w:num w:numId="17">
    <w:abstractNumId w:val="8"/>
  </w:num>
  <w:num w:numId="18">
    <w:abstractNumId w:val="22"/>
  </w:num>
  <w:num w:numId="19">
    <w:abstractNumId w:val="13"/>
  </w:num>
  <w:num w:numId="20">
    <w:abstractNumId w:val="11"/>
  </w:num>
  <w:num w:numId="21">
    <w:abstractNumId w:val="21"/>
  </w:num>
  <w:num w:numId="22">
    <w:abstractNumId w:val="20"/>
  </w:num>
  <w:num w:numId="23">
    <w:abstractNumId w:val="2"/>
  </w:num>
  <w:num w:numId="24">
    <w:abstractNumId w:val="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B11E4"/>
    <w:rsid w:val="000D7642"/>
    <w:rsid w:val="000E05AD"/>
    <w:rsid w:val="000E1691"/>
    <w:rsid w:val="000E31BF"/>
    <w:rsid w:val="000E33EF"/>
    <w:rsid w:val="000F65EE"/>
    <w:rsid w:val="00123D06"/>
    <w:rsid w:val="0013523E"/>
    <w:rsid w:val="00147278"/>
    <w:rsid w:val="00147C08"/>
    <w:rsid w:val="00155A65"/>
    <w:rsid w:val="00182FAE"/>
    <w:rsid w:val="001919EA"/>
    <w:rsid w:val="001A4BAA"/>
    <w:rsid w:val="001A7470"/>
    <w:rsid w:val="001B3CCE"/>
    <w:rsid w:val="001B54E9"/>
    <w:rsid w:val="001B5D7D"/>
    <w:rsid w:val="001B7CBB"/>
    <w:rsid w:val="001C590D"/>
    <w:rsid w:val="001E4636"/>
    <w:rsid w:val="001F140F"/>
    <w:rsid w:val="00214B23"/>
    <w:rsid w:val="00221911"/>
    <w:rsid w:val="0022496E"/>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34E5D"/>
    <w:rsid w:val="0034156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F01D4"/>
    <w:rsid w:val="003F24D4"/>
    <w:rsid w:val="00402B16"/>
    <w:rsid w:val="00412BBD"/>
    <w:rsid w:val="00412CE8"/>
    <w:rsid w:val="004130FD"/>
    <w:rsid w:val="00421983"/>
    <w:rsid w:val="00424C41"/>
    <w:rsid w:val="004329FE"/>
    <w:rsid w:val="00446BB0"/>
    <w:rsid w:val="00454B03"/>
    <w:rsid w:val="00457F14"/>
    <w:rsid w:val="00465D80"/>
    <w:rsid w:val="00466573"/>
    <w:rsid w:val="00466DFF"/>
    <w:rsid w:val="00482DA2"/>
    <w:rsid w:val="00486A29"/>
    <w:rsid w:val="0049387F"/>
    <w:rsid w:val="0049454A"/>
    <w:rsid w:val="004A48E5"/>
    <w:rsid w:val="004A4E78"/>
    <w:rsid w:val="004A62D3"/>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61B5"/>
    <w:rsid w:val="0053286D"/>
    <w:rsid w:val="00532CB8"/>
    <w:rsid w:val="00542F3F"/>
    <w:rsid w:val="00554BF7"/>
    <w:rsid w:val="00565B38"/>
    <w:rsid w:val="00570B14"/>
    <w:rsid w:val="0057711D"/>
    <w:rsid w:val="0059090A"/>
    <w:rsid w:val="00595E0B"/>
    <w:rsid w:val="005A1F08"/>
    <w:rsid w:val="005A2F40"/>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76780"/>
    <w:rsid w:val="00681270"/>
    <w:rsid w:val="00684002"/>
    <w:rsid w:val="00684DEA"/>
    <w:rsid w:val="00697E6A"/>
    <w:rsid w:val="006A4E14"/>
    <w:rsid w:val="006A719D"/>
    <w:rsid w:val="006B457C"/>
    <w:rsid w:val="006B5C98"/>
    <w:rsid w:val="006C0B08"/>
    <w:rsid w:val="006C174A"/>
    <w:rsid w:val="006E4108"/>
    <w:rsid w:val="006E70F8"/>
    <w:rsid w:val="007041B3"/>
    <w:rsid w:val="00713CEC"/>
    <w:rsid w:val="0071743A"/>
    <w:rsid w:val="0072244E"/>
    <w:rsid w:val="00736E04"/>
    <w:rsid w:val="007448A1"/>
    <w:rsid w:val="00747785"/>
    <w:rsid w:val="007477AE"/>
    <w:rsid w:val="0075236C"/>
    <w:rsid w:val="00760DA1"/>
    <w:rsid w:val="00760FCB"/>
    <w:rsid w:val="00762219"/>
    <w:rsid w:val="007700A1"/>
    <w:rsid w:val="00770160"/>
    <w:rsid w:val="0077747B"/>
    <w:rsid w:val="00795BFD"/>
    <w:rsid w:val="007A019A"/>
    <w:rsid w:val="007A2DEF"/>
    <w:rsid w:val="007A60AB"/>
    <w:rsid w:val="007A71B9"/>
    <w:rsid w:val="007B112D"/>
    <w:rsid w:val="007B5B03"/>
    <w:rsid w:val="007E6AE2"/>
    <w:rsid w:val="007F5219"/>
    <w:rsid w:val="007F61D7"/>
    <w:rsid w:val="00802E7B"/>
    <w:rsid w:val="008031A2"/>
    <w:rsid w:val="00820A66"/>
    <w:rsid w:val="008230E6"/>
    <w:rsid w:val="00835E28"/>
    <w:rsid w:val="008461A6"/>
    <w:rsid w:val="00846CD0"/>
    <w:rsid w:val="00851ABE"/>
    <w:rsid w:val="008554DE"/>
    <w:rsid w:val="00864569"/>
    <w:rsid w:val="00866748"/>
    <w:rsid w:val="00873957"/>
    <w:rsid w:val="0087613C"/>
    <w:rsid w:val="00881C49"/>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754B"/>
    <w:rsid w:val="0094008D"/>
    <w:rsid w:val="009420F2"/>
    <w:rsid w:val="009554A9"/>
    <w:rsid w:val="00957753"/>
    <w:rsid w:val="00964864"/>
    <w:rsid w:val="00991CAD"/>
    <w:rsid w:val="009A0AE7"/>
    <w:rsid w:val="009A62D8"/>
    <w:rsid w:val="009B3CD6"/>
    <w:rsid w:val="009B5298"/>
    <w:rsid w:val="009C0B4D"/>
    <w:rsid w:val="009C20ED"/>
    <w:rsid w:val="009C38EC"/>
    <w:rsid w:val="009C4C5F"/>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11F5"/>
    <w:rsid w:val="00A72194"/>
    <w:rsid w:val="00AA2C33"/>
    <w:rsid w:val="00AB0DDE"/>
    <w:rsid w:val="00AC5BB3"/>
    <w:rsid w:val="00AE71D1"/>
    <w:rsid w:val="00AE7EDF"/>
    <w:rsid w:val="00AF14FE"/>
    <w:rsid w:val="00AF2EDC"/>
    <w:rsid w:val="00B0690D"/>
    <w:rsid w:val="00B14A38"/>
    <w:rsid w:val="00B208F9"/>
    <w:rsid w:val="00B33000"/>
    <w:rsid w:val="00B379A7"/>
    <w:rsid w:val="00B45D20"/>
    <w:rsid w:val="00B47CBF"/>
    <w:rsid w:val="00B5715E"/>
    <w:rsid w:val="00B571A5"/>
    <w:rsid w:val="00B70024"/>
    <w:rsid w:val="00B71BB4"/>
    <w:rsid w:val="00B82047"/>
    <w:rsid w:val="00B83A83"/>
    <w:rsid w:val="00B87735"/>
    <w:rsid w:val="00B924FE"/>
    <w:rsid w:val="00B9389E"/>
    <w:rsid w:val="00BA1C58"/>
    <w:rsid w:val="00BA4D3C"/>
    <w:rsid w:val="00BB6931"/>
    <w:rsid w:val="00BC4218"/>
    <w:rsid w:val="00BC5ADD"/>
    <w:rsid w:val="00BC759B"/>
    <w:rsid w:val="00BD3679"/>
    <w:rsid w:val="00BE1298"/>
    <w:rsid w:val="00BF290D"/>
    <w:rsid w:val="00BF53A7"/>
    <w:rsid w:val="00BF7749"/>
    <w:rsid w:val="00C156E9"/>
    <w:rsid w:val="00C2183D"/>
    <w:rsid w:val="00C2501E"/>
    <w:rsid w:val="00C30B4C"/>
    <w:rsid w:val="00C317A0"/>
    <w:rsid w:val="00C328EC"/>
    <w:rsid w:val="00C44AFC"/>
    <w:rsid w:val="00C44B0E"/>
    <w:rsid w:val="00C51165"/>
    <w:rsid w:val="00C63E2B"/>
    <w:rsid w:val="00C67116"/>
    <w:rsid w:val="00C67606"/>
    <w:rsid w:val="00C72D37"/>
    <w:rsid w:val="00C905D7"/>
    <w:rsid w:val="00CA1A2B"/>
    <w:rsid w:val="00CC11C5"/>
    <w:rsid w:val="00CC31AB"/>
    <w:rsid w:val="00CD2ABD"/>
    <w:rsid w:val="00CE46D9"/>
    <w:rsid w:val="00CE66B3"/>
    <w:rsid w:val="00D048A9"/>
    <w:rsid w:val="00D15332"/>
    <w:rsid w:val="00D15754"/>
    <w:rsid w:val="00D2252A"/>
    <w:rsid w:val="00D3740D"/>
    <w:rsid w:val="00D51144"/>
    <w:rsid w:val="00D535BE"/>
    <w:rsid w:val="00D543CF"/>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7CBE"/>
    <w:rsid w:val="00EE0C07"/>
    <w:rsid w:val="00EE168C"/>
    <w:rsid w:val="00EE3264"/>
    <w:rsid w:val="00EF2252"/>
    <w:rsid w:val="00F23A5D"/>
    <w:rsid w:val="00F26FDA"/>
    <w:rsid w:val="00F36310"/>
    <w:rsid w:val="00F45660"/>
    <w:rsid w:val="00F45671"/>
    <w:rsid w:val="00F46313"/>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6B98881F2AA5C29AF3C91FECF11496E4C10E19CC85DBFBA4E288464B21C0D7683D9FE39CCD972E2B6205727BCA0CC01CA3DC158119L0OFE" TargetMode="External"/><Relationship Id="rId18" Type="http://schemas.openxmlformats.org/officeDocument/2006/relationships/hyperlink" Target="consultantplus://offline/ref=5F6B98881F2AA5C29AF3C91FECF11496E4C10E19CC85DBFBA4E288464B21C0D7683D9FEA9AC499712E77142A77CE17DE1FBEC01783L1O9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F6B98881F2AA5C29AF3C91FECF11496E4C10E1CCF8CDBFBA4E288464B21C0D77A3DC7EF9DC18C257C2D432774LCO9E" TargetMode="External"/><Relationship Id="rId7" Type="http://schemas.openxmlformats.org/officeDocument/2006/relationships/footnotes" Target="footnotes.xml"/><Relationship Id="rId12" Type="http://schemas.openxmlformats.org/officeDocument/2006/relationships/hyperlink" Target="consultantplus://offline/ref=5F6B98881F2AA5C29AF3C91FECF11496E4C10E1CCE8ADBFBA4E288464B21C0D7683D9FE09BCD9A2E2B6205727BCA0CC01CA3DC158119L0OFE" TargetMode="External"/><Relationship Id="rId17" Type="http://schemas.openxmlformats.org/officeDocument/2006/relationships/hyperlink" Target="consultantplus://offline/ref=5F6B98881F2AA5C29AF3C91FECF11496E4C10E19CC85DBFBA4E288464B21C0D7683D9FE49EC499712E77142A77CE17DE1FBEC01783L1O9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F6B98881F2AA5C29AF3C91FECF11496E4C10E19CC85DBFBA4E288464B21C0D7683D9FE49DC599712E77142A77CE17DE1FBEC01783L1O9E" TargetMode="External"/><Relationship Id="rId20" Type="http://schemas.openxmlformats.org/officeDocument/2006/relationships/hyperlink" Target="consultantplus://offline/ref=5F6B98881F2AA5C29AF3C91FECF11496E4C10E19CC85DBFBA4E288464B21C0D7683D9FE39BC49B2E2B6205727BCA0CC01CA3DC158119L0O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6B98881F2AA5C29AF3C91FECF11496E4C10E19CC85DBFBA4E288464B21C0D7683D9FE39CCD972E2B6205727BCA0CC01CA3DC158119L0OF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F6B98881F2AA5C29AF3C91FECF11496E4C10E19CC85DBFBA4E288464B21C0D7683D9FE49DC799712E77142A77CE17DE1FBEC01783L1O9E" TargetMode="External"/><Relationship Id="rId23" Type="http://schemas.openxmlformats.org/officeDocument/2006/relationships/hyperlink" Target="consultantplus://offline/ref=5F6B98881F2AA5C29AF3C91FECF11496E4C0031ECB8ADBFBA4E288464B21C0D7683D9FE39CC4932677381576329E04DF19BEC2149F190DBAL7O3E" TargetMode="External"/><Relationship Id="rId10" Type="http://schemas.openxmlformats.org/officeDocument/2006/relationships/hyperlink" Target="consultantplus://offline/ref=5F6B98881F2AA5C29AF3C91FECF11496E4C10E19CC85DBFBA4E288464B21C0D7683D9FE794C199712E77142A77CE17DE1FBEC01783L1O9E" TargetMode="External"/><Relationship Id="rId19" Type="http://schemas.openxmlformats.org/officeDocument/2006/relationships/hyperlink" Target="consultantplus://offline/ref=5F6B98881F2AA5C29AF3C91FECF11496E4C10E19CC85DBFBA4E288464B21C0D7683D9FE794C199712E77142A77CE17DE1FBEC01783L1O9E" TargetMode="Externa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 Id="rId14" Type="http://schemas.openxmlformats.org/officeDocument/2006/relationships/hyperlink" Target="consultantplus://offline/ref=5F6B98881F2AA5C29AF3C91FECF11496E4C10E19CC85DBFBA4E288464B21C0D7683D9FE499C699712E77142A77CE17DE1FBEC01783L1O9E" TargetMode="External"/><Relationship Id="rId22" Type="http://schemas.openxmlformats.org/officeDocument/2006/relationships/hyperlink" Target="consultantplus://offline/ref=5F6B98881F2AA5C29AF3C91FECF11496E4C0031ECB8ADBFBA4E288464B21C0D7683D9FE39CC491237E381576329E04DF19BEC2149F190DBAL7O3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7399-41E0-4A2D-A565-7E8C5ED4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19</Pages>
  <Words>8469</Words>
  <Characters>48275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21</cp:revision>
  <cp:lastPrinted>2024-08-15T07:41:00Z</cp:lastPrinted>
  <dcterms:created xsi:type="dcterms:W3CDTF">2024-07-16T07:40:00Z</dcterms:created>
  <dcterms:modified xsi:type="dcterms:W3CDTF">2024-08-20T04:57:00Z</dcterms:modified>
</cp:coreProperties>
</file>